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76E" w:rsidRDefault="000F01AD">
      <w:pPr>
        <w:tabs>
          <w:tab w:val="left" w:pos="1499"/>
          <w:tab w:val="left" w:pos="4180"/>
        </w:tabs>
        <w:rPr>
          <w:rFonts w:ascii="Arial" w:hAnsi="Arial" w:cs="Arial"/>
          <w:b/>
          <w:color w:val="000000"/>
          <w:sz w:val="24"/>
        </w:rPr>
      </w:pPr>
      <w:r>
        <w:rPr>
          <w:rFonts w:ascii="Arial" w:hAnsi="Arial" w:cs="Arial"/>
          <w:b/>
          <w:color w:val="000000"/>
          <w:sz w:val="24"/>
        </w:rPr>
        <w:t>3GPP TSG-RAN WG2 Meeting #116b</w:t>
      </w:r>
      <w:r w:rsidR="00565C48">
        <w:rPr>
          <w:rFonts w:ascii="Arial" w:hAnsi="Arial" w:cs="Arial"/>
          <w:b/>
          <w:color w:val="000000"/>
          <w:sz w:val="24"/>
        </w:rPr>
        <w:t>is-e</w:t>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t>R2-2</w:t>
      </w:r>
      <w:r w:rsidR="00565C48">
        <w:rPr>
          <w:rFonts w:ascii="Arial" w:hAnsi="Arial" w:cs="Arial"/>
          <w:b/>
          <w:color w:val="000000"/>
          <w:sz w:val="24"/>
        </w:rPr>
        <w:t>200967</w:t>
      </w:r>
    </w:p>
    <w:p w:rsidR="004B176E" w:rsidRDefault="00565C48">
      <w:pPr>
        <w:tabs>
          <w:tab w:val="left" w:pos="567"/>
        </w:tabs>
        <w:rPr>
          <w:rFonts w:ascii="Arial" w:hAnsi="Arial" w:cs="Arial"/>
          <w:b/>
          <w:color w:val="000000"/>
          <w:sz w:val="24"/>
        </w:rPr>
      </w:pPr>
      <w:r>
        <w:rPr>
          <w:rFonts w:ascii="Arial" w:hAnsi="Arial" w:cs="Arial"/>
          <w:b/>
          <w:color w:val="000000"/>
          <w:sz w:val="24"/>
        </w:rPr>
        <w:t>Electronic meeting, 17</w:t>
      </w:r>
      <w:r w:rsidRPr="00565C48">
        <w:rPr>
          <w:rFonts w:ascii="Arial" w:hAnsi="Arial" w:cs="Arial"/>
          <w:b/>
          <w:color w:val="000000"/>
          <w:sz w:val="24"/>
          <w:vertAlign w:val="superscript"/>
        </w:rPr>
        <w:t>th</w:t>
      </w:r>
      <w:r>
        <w:rPr>
          <w:rFonts w:ascii="Arial" w:hAnsi="Arial" w:cs="Arial"/>
          <w:b/>
          <w:color w:val="000000"/>
          <w:sz w:val="24"/>
        </w:rPr>
        <w:t xml:space="preserve"> – 25</w:t>
      </w:r>
      <w:r w:rsidRPr="00565C48">
        <w:rPr>
          <w:rFonts w:ascii="Arial" w:hAnsi="Arial" w:cs="Arial"/>
          <w:b/>
          <w:color w:val="000000"/>
          <w:sz w:val="24"/>
          <w:vertAlign w:val="superscript"/>
        </w:rPr>
        <w:t>th</w:t>
      </w:r>
      <w:r>
        <w:rPr>
          <w:rFonts w:ascii="Arial" w:hAnsi="Arial" w:cs="Arial"/>
          <w:b/>
          <w:color w:val="000000"/>
          <w:sz w:val="24"/>
        </w:rPr>
        <w:t xml:space="preserve"> January 2022</w:t>
      </w:r>
    </w:p>
    <w:p w:rsidR="004B176E" w:rsidRDefault="004B176E">
      <w:pPr>
        <w:tabs>
          <w:tab w:val="left" w:pos="567"/>
        </w:tabs>
        <w:rPr>
          <w:rFonts w:ascii="Arial" w:hAnsi="Arial" w:cs="Arial"/>
          <w:b/>
          <w:color w:val="000000"/>
          <w:sz w:val="24"/>
        </w:rPr>
      </w:pPr>
    </w:p>
    <w:p w:rsidR="004B176E" w:rsidRDefault="000F01AD">
      <w:pPr>
        <w:tabs>
          <w:tab w:val="left" w:pos="567"/>
        </w:tabs>
        <w:spacing w:after="60"/>
        <w:rPr>
          <w:b/>
        </w:rPr>
      </w:pPr>
      <w:r>
        <w:rPr>
          <w:b/>
        </w:rPr>
        <w:t>Agenda Item:</w:t>
      </w:r>
      <w:r>
        <w:tab/>
      </w:r>
      <w:bookmarkStart w:id="0" w:name="Source"/>
      <w:bookmarkEnd w:id="0"/>
      <w:r>
        <w:rPr>
          <w:b/>
        </w:rPr>
        <w:tab/>
        <w:t>8.13.2.2</w:t>
      </w:r>
    </w:p>
    <w:p w:rsidR="004B176E" w:rsidRDefault="000F01AD">
      <w:pPr>
        <w:tabs>
          <w:tab w:val="left" w:pos="567"/>
        </w:tabs>
        <w:spacing w:after="60"/>
      </w:pPr>
      <w:r>
        <w:rPr>
          <w:b/>
        </w:rPr>
        <w:t>Source:</w:t>
      </w:r>
      <w:r>
        <w:rPr>
          <w:b/>
        </w:rPr>
        <w:tab/>
      </w:r>
      <w:r>
        <w:rPr>
          <w:b/>
        </w:rPr>
        <w:tab/>
      </w:r>
      <w:r>
        <w:rPr>
          <w:b/>
        </w:rPr>
        <w:tab/>
        <w:t>Huawei, HiSilicon</w:t>
      </w:r>
    </w:p>
    <w:p w:rsidR="004B176E" w:rsidRDefault="000F01AD">
      <w:pPr>
        <w:tabs>
          <w:tab w:val="left" w:pos="567"/>
        </w:tabs>
        <w:spacing w:after="60"/>
      </w:pPr>
      <w:r>
        <w:rPr>
          <w:b/>
        </w:rPr>
        <w:t>Title:</w:t>
      </w:r>
      <w:r>
        <w:tab/>
      </w:r>
      <w:r>
        <w:tab/>
      </w:r>
      <w:r>
        <w:tab/>
      </w:r>
      <w:r>
        <w:tab/>
      </w:r>
      <w:r>
        <w:rPr>
          <w:b/>
        </w:rPr>
        <w:t>Discussion on 2 step RA related SON aspects</w:t>
      </w:r>
    </w:p>
    <w:p w:rsidR="004B176E" w:rsidRDefault="000F01AD">
      <w:pPr>
        <w:tabs>
          <w:tab w:val="left" w:pos="567"/>
        </w:tabs>
        <w:spacing w:after="60"/>
        <w:rPr>
          <w:b/>
        </w:rPr>
      </w:pPr>
      <w:r>
        <w:rPr>
          <w:b/>
        </w:rPr>
        <w:t>Document for:</w:t>
      </w:r>
      <w:r>
        <w:rPr>
          <w:b/>
        </w:rPr>
        <w:tab/>
      </w:r>
      <w:r>
        <w:rPr>
          <w:b/>
        </w:rPr>
        <w:tab/>
        <w:t>Discussion and Decision</w:t>
      </w:r>
    </w:p>
    <w:p w:rsidR="004B176E" w:rsidRDefault="004B176E">
      <w:pPr>
        <w:pBdr>
          <w:bottom w:val="single" w:sz="12" w:space="1" w:color="auto"/>
        </w:pBdr>
        <w:tabs>
          <w:tab w:val="left" w:pos="567"/>
        </w:tabs>
      </w:pPr>
    </w:p>
    <w:p w:rsidR="004B176E" w:rsidRDefault="000F01AD">
      <w:pPr>
        <w:pStyle w:val="af0"/>
        <w:jc w:val="left"/>
        <w:rPr>
          <w:rFonts w:ascii="Times New Roman" w:eastAsia="Times New Roman" w:hAnsi="Times New Roman"/>
          <w:b w:val="0"/>
          <w:bCs w:val="0"/>
          <w:sz w:val="28"/>
          <w:szCs w:val="20"/>
        </w:rPr>
      </w:pPr>
      <w:r>
        <w:rPr>
          <w:rFonts w:ascii="Times New Roman" w:eastAsia="Times New Roman" w:hAnsi="Times New Roman"/>
          <w:b w:val="0"/>
          <w:bCs w:val="0"/>
          <w:sz w:val="28"/>
          <w:szCs w:val="20"/>
        </w:rPr>
        <w:t>1</w:t>
      </w:r>
      <w:r>
        <w:rPr>
          <w:rFonts w:ascii="Times New Roman" w:eastAsia="Times New Roman" w:hAnsi="Times New Roman"/>
          <w:b w:val="0"/>
          <w:bCs w:val="0"/>
          <w:sz w:val="28"/>
          <w:szCs w:val="20"/>
        </w:rPr>
        <w:tab/>
        <w:t>Introduction</w:t>
      </w:r>
    </w:p>
    <w:p w:rsidR="004B176E" w:rsidRDefault="000F01AD">
      <w:pPr>
        <w:rPr>
          <w:color w:val="000000"/>
        </w:rPr>
      </w:pPr>
      <w:r>
        <w:rPr>
          <w:rFonts w:hint="eastAsia"/>
          <w:color w:val="000000"/>
        </w:rPr>
        <w:t>I</w:t>
      </w:r>
      <w:r>
        <w:rPr>
          <w:color w:val="000000"/>
        </w:rPr>
        <w:t>n the RAN2 116-e meeting, the following agreements was made:</w:t>
      </w:r>
    </w:p>
    <w:p w:rsidR="004B176E" w:rsidRDefault="000F01AD">
      <w:pPr>
        <w:pStyle w:val="Doc-text2"/>
        <w:pBdr>
          <w:top w:val="single" w:sz="4" w:space="1" w:color="auto"/>
          <w:left w:val="single" w:sz="4" w:space="4" w:color="auto"/>
          <w:bottom w:val="single" w:sz="4" w:space="1" w:color="auto"/>
          <w:right w:val="single" w:sz="4" w:space="4" w:color="auto"/>
        </w:pBdr>
      </w:pPr>
      <w:r>
        <w:t>Agreements:</w:t>
      </w:r>
    </w:p>
    <w:p w:rsidR="004B176E" w:rsidRDefault="000F01AD">
      <w:pPr>
        <w:pStyle w:val="Doc-text2"/>
        <w:pBdr>
          <w:top w:val="single" w:sz="4" w:space="1" w:color="auto"/>
          <w:left w:val="single" w:sz="4" w:space="4" w:color="auto"/>
          <w:bottom w:val="single" w:sz="4" w:space="1" w:color="auto"/>
          <w:right w:val="single" w:sz="4" w:space="4" w:color="auto"/>
        </w:pBdr>
        <w:tabs>
          <w:tab w:val="clear" w:pos="1622"/>
        </w:tabs>
        <w:ind w:left="1259" w:firstLine="0"/>
        <w:rPr>
          <w:rFonts w:eastAsia="MS Mincho"/>
        </w:rPr>
      </w:pPr>
      <w:r>
        <w:t xml:space="preserve">Introduce MSGA PUSCH resource related information in 2-step RA report and the details within the following information: the payload size transmitted in MSGA for a 2-step RACH attempt. </w:t>
      </w:r>
      <w:r>
        <w:rPr>
          <w:highlight w:val="yellow"/>
        </w:rPr>
        <w:t>FFS the detail and how to reduce overhead</w:t>
      </w:r>
      <w:r>
        <w:t>.</w:t>
      </w:r>
    </w:p>
    <w:p w:rsidR="004B176E" w:rsidRDefault="000F01AD">
      <w:pPr>
        <w:overflowPunct w:val="0"/>
        <w:autoSpaceDE w:val="0"/>
        <w:autoSpaceDN w:val="0"/>
        <w:adjustRightInd w:val="0"/>
        <w:spacing w:before="100" w:beforeAutospacing="1" w:line="256" w:lineRule="auto"/>
        <w:textAlignment w:val="baseline"/>
      </w:pPr>
      <w:r>
        <w:t>This contributions intends to discuss the remaining issues and give our further proposals for 2-step RA report.</w:t>
      </w:r>
    </w:p>
    <w:p w:rsidR="004B176E" w:rsidRDefault="000F01AD">
      <w:pPr>
        <w:pStyle w:val="af0"/>
        <w:jc w:val="left"/>
        <w:rPr>
          <w:rFonts w:ascii="Times New Roman" w:eastAsia="Times New Roman" w:hAnsi="Times New Roman"/>
          <w:b w:val="0"/>
          <w:bCs w:val="0"/>
          <w:sz w:val="28"/>
          <w:szCs w:val="20"/>
        </w:rPr>
      </w:pPr>
      <w:r>
        <w:rPr>
          <w:rFonts w:ascii="Times New Roman" w:eastAsia="Times New Roman" w:hAnsi="Times New Roman"/>
          <w:b w:val="0"/>
          <w:bCs w:val="0"/>
          <w:sz w:val="28"/>
          <w:szCs w:val="20"/>
        </w:rPr>
        <w:t>2</w:t>
      </w:r>
      <w:r>
        <w:rPr>
          <w:rFonts w:ascii="Times New Roman" w:eastAsia="Times New Roman" w:hAnsi="Times New Roman"/>
          <w:b w:val="0"/>
          <w:bCs w:val="0"/>
          <w:sz w:val="28"/>
          <w:szCs w:val="20"/>
        </w:rPr>
        <w:tab/>
        <w:t>Discussion</w:t>
      </w:r>
    </w:p>
    <w:p w:rsidR="004B176E" w:rsidRDefault="000F01AD">
      <w:pPr>
        <w:rPr>
          <w:color w:val="000000"/>
        </w:rPr>
      </w:pPr>
      <w:r>
        <w:rPr>
          <w:rFonts w:hint="eastAsia"/>
          <w:color w:val="000000"/>
        </w:rPr>
        <w:t>T</w:t>
      </w:r>
      <w:r>
        <w:rPr>
          <w:color w:val="000000"/>
        </w:rPr>
        <w:t>wo options on the representation of payload size to be reported was discussed in email discussion</w:t>
      </w:r>
      <w:r w:rsidR="0013717D">
        <w:rPr>
          <w:color w:val="000000"/>
        </w:rPr>
        <w:t xml:space="preserve"> </w:t>
      </w:r>
      <w:r>
        <w:rPr>
          <w:rFonts w:eastAsia="宋体"/>
        </w:rPr>
        <w:t>[1],</w:t>
      </w:r>
    </w:p>
    <w:p w:rsidR="004B176E" w:rsidRDefault="000F01AD">
      <w:pPr>
        <w:rPr>
          <w:b/>
          <w:color w:val="000000"/>
        </w:rPr>
      </w:pPr>
      <w:r>
        <w:rPr>
          <w:b/>
          <w:color w:val="000000"/>
        </w:rPr>
        <w:t xml:space="preserve">- </w:t>
      </w:r>
      <w:r>
        <w:rPr>
          <w:b/>
        </w:rPr>
        <w:t xml:space="preserve">Option 1: </w:t>
      </w:r>
      <w:r>
        <w:rPr>
          <w:b/>
          <w:color w:val="000000"/>
        </w:rPr>
        <w:t>Actual size of the payload in bytes (with a maximum of ’X’ bytes i.e., if the payload size is large than ’X’ then the UE reports ’X’ but if the payload size is less than ’X’ then it reports the actual value)</w:t>
      </w:r>
    </w:p>
    <w:p w:rsidR="004B176E" w:rsidRDefault="000F01AD">
      <w:pPr>
        <w:widowControl/>
        <w:overflowPunct w:val="0"/>
        <w:autoSpaceDE w:val="0"/>
        <w:autoSpaceDN w:val="0"/>
        <w:adjustRightInd w:val="0"/>
        <w:spacing w:line="259" w:lineRule="auto"/>
        <w:textAlignment w:val="baseline"/>
        <w:rPr>
          <w:b/>
          <w:color w:val="000000"/>
        </w:rPr>
      </w:pPr>
      <w:r>
        <w:rPr>
          <w:b/>
        </w:rPr>
        <w:t>- Option 2:</w:t>
      </w:r>
      <w:r>
        <w:rPr>
          <w:b/>
          <w:color w:val="000000"/>
        </w:rPr>
        <w:t xml:space="preserve"> ENUMERATED {noPayload, sizeRange1, sizeRange2, sizeRange3, sizeRange4, sizeRange5, spare1, spare0} wherein each RANGE is known, e.g. hardcoded in the specification</w:t>
      </w:r>
    </w:p>
    <w:p w:rsidR="004B176E" w:rsidRPr="00B6161D" w:rsidRDefault="000F01AD">
      <w:pPr>
        <w:rPr>
          <w:b/>
          <w:color w:val="000000"/>
        </w:rPr>
      </w:pPr>
      <w:r w:rsidRPr="00B6161D">
        <w:rPr>
          <w:b/>
          <w:color w:val="000000"/>
        </w:rPr>
        <w:t>- Option 3: Others. Please add and describe your option</w:t>
      </w:r>
    </w:p>
    <w:p w:rsidR="004B176E" w:rsidRDefault="004B176E">
      <w:pPr>
        <w:rPr>
          <w:color w:val="000000"/>
        </w:rPr>
      </w:pPr>
    </w:p>
    <w:p w:rsidR="004B176E" w:rsidRPr="002D4EFB" w:rsidRDefault="000F01AD">
      <w:pPr>
        <w:rPr>
          <w:rFonts w:cstheme="minorHAnsi"/>
          <w:szCs w:val="21"/>
          <w:lang w:eastAsia="ko-KR"/>
        </w:rPr>
      </w:pPr>
      <w:r w:rsidRPr="002D4EFB">
        <w:rPr>
          <w:rFonts w:cstheme="minorHAnsi"/>
          <w:color w:val="000000"/>
          <w:szCs w:val="21"/>
        </w:rPr>
        <w:t xml:space="preserve">From signaling overhead perspective, option 2 is better than opton1. Therefore, the majority supports the option 2. Regarding the values for each range in ENUMERATED, it could partially refer to the representation of </w:t>
      </w:r>
      <w:r w:rsidRPr="002D4EFB">
        <w:rPr>
          <w:rFonts w:cstheme="minorHAnsi"/>
          <w:i/>
          <w:iCs/>
          <w:szCs w:val="21"/>
          <w:lang w:eastAsia="ko-KR"/>
        </w:rPr>
        <w:t>ra-MsgA-SizeGroupA</w:t>
      </w:r>
      <w:r w:rsidRPr="002D4EFB">
        <w:rPr>
          <w:rFonts w:cstheme="minorHAnsi"/>
          <w:color w:val="000000"/>
          <w:szCs w:val="21"/>
        </w:rPr>
        <w:t xml:space="preserve"> in TS 38.321. </w:t>
      </w:r>
      <w:r w:rsidRPr="002D4EFB">
        <w:rPr>
          <w:rFonts w:cstheme="minorHAnsi"/>
          <w:i/>
          <w:iCs/>
          <w:szCs w:val="21"/>
          <w:lang w:eastAsia="ko-KR"/>
        </w:rPr>
        <w:t>ra-MsgA-SizeGroupA is a threshold compared against potential payload size</w:t>
      </w:r>
      <w:r w:rsidRPr="002D4EFB">
        <w:rPr>
          <w:rFonts w:cstheme="minorHAnsi"/>
          <w:i/>
          <w:iCs/>
          <w:szCs w:val="21"/>
        </w:rPr>
        <w:t>(</w:t>
      </w:r>
      <w:r w:rsidRPr="002D4EFB">
        <w:rPr>
          <w:rFonts w:cstheme="minorHAnsi"/>
          <w:szCs w:val="21"/>
          <w:lang w:eastAsia="ko-KR"/>
        </w:rPr>
        <w:t>UL data available for transmission with padding</w:t>
      </w:r>
      <w:r w:rsidRPr="002D4EFB">
        <w:rPr>
          <w:rFonts w:cstheme="minorHAnsi"/>
          <w:i/>
          <w:iCs/>
          <w:szCs w:val="21"/>
        </w:rPr>
        <w:t xml:space="preserve">) </w:t>
      </w:r>
      <w:r w:rsidRPr="002D4EFB">
        <w:rPr>
          <w:rFonts w:cstheme="minorHAnsi"/>
          <w:i/>
          <w:iCs/>
          <w:szCs w:val="21"/>
          <w:lang w:eastAsia="ko-KR"/>
        </w:rPr>
        <w:t xml:space="preserve">to determine whether to select </w:t>
      </w:r>
      <w:r w:rsidRPr="002D4EFB">
        <w:rPr>
          <w:rFonts w:cstheme="minorHAnsi"/>
          <w:szCs w:val="21"/>
          <w:lang w:eastAsia="ko-KR"/>
        </w:rPr>
        <w:t xml:space="preserve">Random Access Preambles group B or group A for 2-step RA type. The related IE containing </w:t>
      </w:r>
      <w:r w:rsidRPr="002D4EFB">
        <w:rPr>
          <w:rFonts w:cstheme="minorHAnsi"/>
          <w:i/>
          <w:iCs/>
          <w:szCs w:val="21"/>
          <w:lang w:eastAsia="ko-KR"/>
        </w:rPr>
        <w:t>ra-MsgA-SizeGroupA</w:t>
      </w:r>
      <w:r w:rsidRPr="002D4EFB">
        <w:rPr>
          <w:rFonts w:cstheme="minorHAnsi"/>
          <w:iCs/>
          <w:szCs w:val="21"/>
          <w:lang w:eastAsia="ko-KR"/>
        </w:rPr>
        <w:t xml:space="preserve"> is listed as below:</w:t>
      </w:r>
    </w:p>
    <w:p w:rsidR="004B176E" w:rsidRDefault="000F01AD">
      <w:pPr>
        <w:pStyle w:val="PL"/>
        <w:shd w:val="clear" w:color="auto" w:fill="E6E6E6"/>
        <w:rPr>
          <w:lang w:val="en-GB" w:eastAsia="en-GB"/>
        </w:rPr>
      </w:pPr>
      <w:r>
        <w:rPr>
          <w:lang w:val="en-GB" w:eastAsia="en-GB"/>
        </w:rPr>
        <w:t>GroupB-ConfiguredTwoStepRA-r16 ::=       SEQUENCE {</w:t>
      </w:r>
    </w:p>
    <w:p w:rsidR="004B176E" w:rsidRDefault="000F01AD">
      <w:pPr>
        <w:pStyle w:val="PL"/>
        <w:shd w:val="clear" w:color="auto" w:fill="E6E6E6"/>
        <w:rPr>
          <w:lang w:val="en-GB" w:eastAsia="en-GB"/>
        </w:rPr>
      </w:pPr>
      <w:r>
        <w:rPr>
          <w:lang w:val="en-GB" w:eastAsia="en-GB"/>
        </w:rPr>
        <w:t xml:space="preserve">    ra-MsgA-SizeGroupA                 ENUMERATED {b56, b144, b208, b256, b282, b480, b640, b800,</w:t>
      </w:r>
    </w:p>
    <w:p w:rsidR="004B176E" w:rsidRDefault="000F01AD">
      <w:pPr>
        <w:pStyle w:val="PL"/>
        <w:shd w:val="clear" w:color="auto" w:fill="E6E6E6"/>
        <w:rPr>
          <w:lang w:val="en-GB" w:eastAsia="en-GB"/>
        </w:rPr>
      </w:pPr>
      <w:r>
        <w:rPr>
          <w:lang w:val="en-GB" w:eastAsia="en-GB"/>
        </w:rPr>
        <w:t xml:space="preserve">                                       b1000, b72, spare6, spare5, spare4, spare3, spare2, spare1},</w:t>
      </w:r>
    </w:p>
    <w:p w:rsidR="004B176E" w:rsidRDefault="000F01AD">
      <w:pPr>
        <w:pStyle w:val="PL"/>
        <w:shd w:val="clear" w:color="auto" w:fill="E6E6E6"/>
        <w:ind w:left="3760" w:hangingChars="2350" w:hanging="3760"/>
        <w:rPr>
          <w:lang w:val="en-GB" w:eastAsia="en-GB"/>
        </w:rPr>
      </w:pPr>
      <w:r>
        <w:rPr>
          <w:lang w:val="en-GB" w:eastAsia="en-GB"/>
        </w:rPr>
        <w:t xml:space="preserve">    messagePowerOffsetGroupB           ENUMERATED {minusinfinity, dB0, dB5, dB8, dB10, dB12, dB15, dB18},</w:t>
      </w:r>
    </w:p>
    <w:p w:rsidR="004B176E" w:rsidRDefault="000F01AD">
      <w:pPr>
        <w:pStyle w:val="PL"/>
        <w:shd w:val="clear" w:color="auto" w:fill="E6E6E6"/>
        <w:rPr>
          <w:lang w:val="en-GB" w:eastAsia="en-GB"/>
        </w:rPr>
      </w:pPr>
      <w:r>
        <w:rPr>
          <w:lang w:val="en-GB" w:eastAsia="en-GB"/>
        </w:rPr>
        <w:t xml:space="preserve">    numberOfRA-PreamblesGroupA         INTEGER (1..64)</w:t>
      </w:r>
    </w:p>
    <w:p w:rsidR="004B176E" w:rsidRDefault="000F01AD">
      <w:pPr>
        <w:pStyle w:val="PL"/>
        <w:shd w:val="clear" w:color="auto" w:fill="E6E6E6"/>
        <w:rPr>
          <w:lang w:val="en-GB" w:eastAsia="en-GB"/>
        </w:rPr>
      </w:pPr>
      <w:r>
        <w:rPr>
          <w:lang w:val="en-GB" w:eastAsia="en-GB"/>
        </w:rPr>
        <w:t>}</w:t>
      </w:r>
    </w:p>
    <w:p w:rsidR="004B176E" w:rsidRDefault="004B176E">
      <w:pPr>
        <w:pStyle w:val="PL"/>
        <w:rPr>
          <w:rFonts w:asciiTheme="minorHAnsi" w:eastAsiaTheme="minorEastAsia" w:hAnsiTheme="minorHAnsi" w:cstheme="minorBidi"/>
          <w:b/>
          <w:color w:val="000000"/>
          <w:kern w:val="2"/>
          <w:sz w:val="21"/>
          <w:szCs w:val="22"/>
          <w:lang w:eastAsia="zh-CN"/>
        </w:rPr>
      </w:pPr>
    </w:p>
    <w:p w:rsidR="004B176E" w:rsidRDefault="000F01AD">
      <w:pPr>
        <w:pStyle w:val="PL"/>
        <w:rPr>
          <w:rFonts w:asciiTheme="minorHAnsi" w:eastAsiaTheme="minorEastAsia" w:hAnsiTheme="minorHAnsi" w:cstheme="minorBidi"/>
          <w:color w:val="000000"/>
          <w:kern w:val="2"/>
          <w:sz w:val="21"/>
          <w:szCs w:val="22"/>
          <w:lang w:eastAsia="zh-CN"/>
        </w:rPr>
      </w:pPr>
      <w:r w:rsidRPr="002D4EFB">
        <w:rPr>
          <w:rFonts w:asciiTheme="minorHAnsi" w:eastAsiaTheme="minorEastAsia" w:hAnsiTheme="minorHAnsi" w:cstheme="minorBidi"/>
          <w:color w:val="000000"/>
          <w:kern w:val="2"/>
          <w:sz w:val="21"/>
          <w:szCs w:val="22"/>
          <w:lang w:eastAsia="zh-CN"/>
        </w:rPr>
        <w:lastRenderedPageBreak/>
        <w:t>Since ra-MsgA-SizeGroupA is used as the baseline for payload size in 2-step RA report, it is</w:t>
      </w:r>
      <w:r>
        <w:rPr>
          <w:rFonts w:asciiTheme="minorHAnsi" w:eastAsiaTheme="minorEastAsia" w:hAnsiTheme="minorHAnsi" w:cstheme="minorBidi"/>
          <w:color w:val="000000"/>
          <w:kern w:val="2"/>
          <w:sz w:val="21"/>
          <w:szCs w:val="22"/>
          <w:lang w:eastAsia="zh-CN"/>
        </w:rPr>
        <w:t xml:space="preserve"> noticeable</w:t>
      </w:r>
      <w:r w:rsidRPr="002D4EFB">
        <w:rPr>
          <w:rFonts w:asciiTheme="minorHAnsi" w:eastAsiaTheme="minorEastAsia" w:hAnsiTheme="minorHAnsi" w:cstheme="minorBidi"/>
          <w:color w:val="000000"/>
          <w:kern w:val="2"/>
          <w:sz w:val="21"/>
          <w:szCs w:val="22"/>
          <w:lang w:eastAsia="zh-CN"/>
        </w:rPr>
        <w:t xml:space="preserve"> that size range of payload to be reported should adjust accordingly if range values of ra-MsgA-SizeGroupA changes.</w:t>
      </w:r>
    </w:p>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The size ranges can be different options, such as:</w:t>
      </w:r>
    </w:p>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 xml:space="preserve">Option 1: exactly following the definition of </w:t>
      </w:r>
      <w:r>
        <w:rPr>
          <w:rFonts w:asciiTheme="minorHAnsi" w:eastAsiaTheme="minorEastAsia" w:hAnsiTheme="minorHAnsi" w:cstheme="minorBidi" w:hint="eastAsia"/>
          <w:color w:val="000000"/>
          <w:kern w:val="2"/>
          <w:sz w:val="21"/>
          <w:szCs w:val="22"/>
          <w:lang w:eastAsia="zh-CN"/>
        </w:rPr>
        <w:t>ra-MsgA-SizeGroupA</w:t>
      </w:r>
      <w:r>
        <w:rPr>
          <w:rFonts w:asciiTheme="minorHAnsi" w:eastAsiaTheme="minorEastAsia" w:hAnsiTheme="minorHAnsi" w:cstheme="minorBidi"/>
          <w:color w:val="000000"/>
          <w:kern w:val="2"/>
          <w:sz w:val="21"/>
          <w:szCs w:val="22"/>
          <w:lang w:eastAsia="zh-CN"/>
        </w:rPr>
        <w:t>, so the definitions are shown in the following table:</w:t>
      </w:r>
    </w:p>
    <w:tbl>
      <w:tblPr>
        <w:tblStyle w:val="af2"/>
        <w:tblW w:w="9854" w:type="dxa"/>
        <w:tblLayout w:type="fixed"/>
        <w:tblLook w:val="04A0" w:firstRow="1" w:lastRow="0" w:firstColumn="1" w:lastColumn="0" w:noHBand="0" w:noVBand="1"/>
      </w:tblPr>
      <w:tblGrid>
        <w:gridCol w:w="4927"/>
        <w:gridCol w:w="4927"/>
      </w:tblGrid>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sizeRange1</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payload &lt; b56</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sizeRange2</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b56 &lt;= payload &lt;b72</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sizeRange3</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b72 &lt;= payload &lt;b144</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sizeRange4</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b144 &lt;= payload &lt;b208</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sizeRange5</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b208 &lt;= payload &lt;b256</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sizeRange6</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b256 &lt;= payload &lt;b282</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sizeRange7</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b282 &lt;= payload &lt;b480</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sizeRange8</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b480 &lt;= payload &lt;b640</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sizeRange9</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b640 &lt;= payload &lt;b800</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sizeRange10</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b800 &lt;= payload &lt;b1000</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sizeRange11</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b1000 &lt;= payload</w:t>
            </w:r>
          </w:p>
        </w:tc>
      </w:tr>
    </w:tbl>
    <w:p w:rsidR="004B176E" w:rsidRDefault="004B176E">
      <w:pPr>
        <w:pStyle w:val="PL"/>
        <w:rPr>
          <w:rFonts w:asciiTheme="minorHAnsi" w:eastAsiaTheme="minorEastAsia" w:hAnsiTheme="minorHAnsi" w:cstheme="minorBidi"/>
          <w:color w:val="000000"/>
          <w:kern w:val="2"/>
          <w:sz w:val="21"/>
          <w:szCs w:val="22"/>
          <w:lang w:eastAsia="zh-CN"/>
        </w:rPr>
      </w:pPr>
    </w:p>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Option 2: simplify the above table by removing some size ranges, and then the overhead would be less. For example, if only the values b56, b208, b480 and b1000 are selected, the value ranges can be shown in the following table:</w:t>
      </w:r>
    </w:p>
    <w:tbl>
      <w:tblPr>
        <w:tblStyle w:val="af2"/>
        <w:tblW w:w="9854" w:type="dxa"/>
        <w:tblLayout w:type="fixed"/>
        <w:tblLook w:val="04A0" w:firstRow="1" w:lastRow="0" w:firstColumn="1" w:lastColumn="0" w:noHBand="0" w:noVBand="1"/>
      </w:tblPr>
      <w:tblGrid>
        <w:gridCol w:w="4927"/>
        <w:gridCol w:w="4927"/>
      </w:tblGrid>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sizeRange1</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payload &lt; b56</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sizeRange2</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b56 &lt;= payload &lt;b208</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sizeRange3</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b208 &lt;= payload &lt;b480</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sizeRange4</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b480 &lt;= payload &lt;b1000</w:t>
            </w:r>
          </w:p>
        </w:tc>
      </w:tr>
      <w:tr w:rsidR="004B176E">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sizeRange5</w:t>
            </w:r>
          </w:p>
        </w:tc>
        <w:tc>
          <w:tcPr>
            <w:tcW w:w="4927" w:type="dxa"/>
          </w:tcPr>
          <w:p w:rsidR="004B176E" w:rsidRDefault="000F01AD">
            <w:pPr>
              <w:pStyle w:val="PL"/>
              <w:rPr>
                <w:rFonts w:asciiTheme="minorHAnsi" w:eastAsiaTheme="minorEastAsia" w:hAnsiTheme="minorHAnsi" w:cstheme="minorBidi"/>
                <w:color w:val="000000"/>
                <w:kern w:val="2"/>
                <w:sz w:val="21"/>
                <w:szCs w:val="22"/>
                <w:lang w:eastAsia="zh-CN"/>
              </w:rPr>
            </w:pPr>
            <w:r>
              <w:rPr>
                <w:rFonts w:asciiTheme="minorHAnsi" w:eastAsiaTheme="minorEastAsia" w:hAnsiTheme="minorHAnsi" w:cstheme="minorBidi"/>
                <w:color w:val="000000"/>
                <w:kern w:val="2"/>
                <w:sz w:val="21"/>
                <w:szCs w:val="22"/>
                <w:lang w:eastAsia="zh-CN"/>
              </w:rPr>
              <w:t>b1000 &lt;= payload</w:t>
            </w:r>
          </w:p>
        </w:tc>
      </w:tr>
    </w:tbl>
    <w:p w:rsidR="004B176E" w:rsidRPr="002D4EFB" w:rsidRDefault="004B176E">
      <w:pPr>
        <w:pStyle w:val="PL"/>
        <w:rPr>
          <w:rFonts w:asciiTheme="minorHAnsi" w:eastAsiaTheme="minorEastAsia" w:hAnsiTheme="minorHAnsi" w:cstheme="minorBidi"/>
          <w:color w:val="000000"/>
          <w:kern w:val="2"/>
          <w:sz w:val="21"/>
          <w:szCs w:val="22"/>
          <w:lang w:eastAsia="zh-CN"/>
        </w:rPr>
      </w:pPr>
    </w:p>
    <w:p w:rsidR="004B176E" w:rsidRDefault="000F01AD">
      <w:pPr>
        <w:pStyle w:val="PL"/>
        <w:rPr>
          <w:rFonts w:asciiTheme="minorHAnsi" w:eastAsiaTheme="minorEastAsia" w:hAnsiTheme="minorHAnsi" w:cstheme="minorBidi"/>
          <w:b/>
          <w:color w:val="000000"/>
          <w:kern w:val="2"/>
          <w:sz w:val="21"/>
          <w:szCs w:val="22"/>
          <w:lang w:eastAsia="zh-CN"/>
        </w:rPr>
      </w:pPr>
      <w:r>
        <w:rPr>
          <w:rFonts w:asciiTheme="minorHAnsi" w:eastAsiaTheme="minorEastAsia" w:hAnsiTheme="minorHAnsi" w:cstheme="minorBidi"/>
          <w:b/>
          <w:color w:val="000000"/>
          <w:kern w:val="2"/>
          <w:sz w:val="21"/>
          <w:szCs w:val="22"/>
          <w:lang w:eastAsia="zh-CN"/>
        </w:rPr>
        <w:t>Proposal 1: For the</w:t>
      </w:r>
      <w:r>
        <w:rPr>
          <w:rFonts w:asciiTheme="minorHAnsi" w:eastAsiaTheme="minorEastAsia" w:hAnsiTheme="minorHAnsi" w:cstheme="minorBidi" w:hint="eastAsia"/>
          <w:b/>
          <w:color w:val="000000"/>
          <w:kern w:val="2"/>
          <w:sz w:val="21"/>
          <w:szCs w:val="22"/>
          <w:lang w:eastAsia="zh-CN"/>
        </w:rPr>
        <w:t xml:space="preserve"> payload size transmitted in MSGA for a 2-step RACH</w:t>
      </w:r>
      <w:r>
        <w:rPr>
          <w:rFonts w:asciiTheme="minorHAnsi" w:eastAsiaTheme="minorEastAsia" w:hAnsiTheme="minorHAnsi" w:cstheme="minorBidi"/>
          <w:b/>
          <w:color w:val="000000"/>
          <w:kern w:val="2"/>
          <w:sz w:val="21"/>
          <w:szCs w:val="22"/>
          <w:lang w:eastAsia="zh-CN"/>
        </w:rPr>
        <w:t>, the size ranges can be:</w:t>
      </w:r>
    </w:p>
    <w:p w:rsidR="004B176E" w:rsidRDefault="000F01AD">
      <w:pPr>
        <w:pStyle w:val="PL"/>
        <w:rPr>
          <w:rFonts w:asciiTheme="minorHAnsi" w:eastAsiaTheme="minorEastAsia" w:hAnsiTheme="minorHAnsi" w:cstheme="minorBidi"/>
          <w:b/>
          <w:color w:val="000000"/>
          <w:kern w:val="2"/>
          <w:sz w:val="21"/>
          <w:szCs w:val="22"/>
          <w:lang w:eastAsia="zh-CN"/>
        </w:rPr>
      </w:pPr>
      <w:r>
        <w:rPr>
          <w:rFonts w:asciiTheme="minorHAnsi" w:eastAsiaTheme="minorEastAsia" w:hAnsiTheme="minorHAnsi" w:cstheme="minorBidi"/>
          <w:b/>
          <w:color w:val="000000"/>
          <w:kern w:val="2"/>
          <w:sz w:val="21"/>
          <w:szCs w:val="22"/>
          <w:lang w:eastAsia="zh-CN"/>
        </w:rPr>
        <w:t>Option 1: It needs 4 bits, i.e. 11 values + noPayload, and 4 spare values are reserved</w:t>
      </w:r>
    </w:p>
    <w:p w:rsidR="004B176E" w:rsidRDefault="000F01AD">
      <w:pPr>
        <w:pStyle w:val="PL"/>
        <w:rPr>
          <w:rFonts w:asciiTheme="minorHAnsi" w:eastAsiaTheme="minorEastAsia" w:hAnsiTheme="minorHAnsi" w:cstheme="minorBidi"/>
          <w:b/>
          <w:color w:val="000000"/>
          <w:kern w:val="2"/>
          <w:sz w:val="21"/>
          <w:szCs w:val="22"/>
          <w:lang w:eastAsia="zh-CN"/>
        </w:rPr>
      </w:pPr>
      <w:r>
        <w:rPr>
          <w:rFonts w:asciiTheme="minorHAnsi" w:eastAsiaTheme="minorEastAsia" w:hAnsiTheme="minorHAnsi" w:cstheme="minorBidi"/>
          <w:b/>
          <w:color w:val="000000"/>
          <w:kern w:val="2"/>
          <w:sz w:val="21"/>
          <w:szCs w:val="22"/>
          <w:lang w:eastAsia="zh-CN"/>
        </w:rPr>
        <w:t>Option 2: It may need less than 4 bits, e.g. 5 values + noPayload, and 2 spare values are reserved</w:t>
      </w:r>
    </w:p>
    <w:p w:rsidR="004B176E" w:rsidRDefault="004B176E" w:rsidP="002D4EFB">
      <w:pPr>
        <w:pStyle w:val="PL"/>
        <w:rPr>
          <w:color w:val="000000"/>
        </w:rPr>
      </w:pPr>
    </w:p>
    <w:p w:rsidR="00A41C43" w:rsidRDefault="000F01AD">
      <w:pPr>
        <w:rPr>
          <w:color w:val="000000"/>
        </w:rPr>
      </w:pPr>
      <w:r>
        <w:rPr>
          <w:rFonts w:hint="eastAsia"/>
          <w:color w:val="000000"/>
        </w:rPr>
        <w:t>I</w:t>
      </w:r>
      <w:r>
        <w:rPr>
          <w:color w:val="000000"/>
        </w:rPr>
        <w:t xml:space="preserve">n our understanding, the ultimate purpose of introducing the </w:t>
      </w:r>
      <w:r>
        <w:t xml:space="preserve">payload size transmitted in MSGA in 2-step RA report </w:t>
      </w:r>
      <w:r>
        <w:rPr>
          <w:color w:val="000000"/>
        </w:rPr>
        <w:t xml:space="preserve">is to help the network optimize the PUSCH resource allocation accordingly. However, </w:t>
      </w:r>
      <w:r>
        <w:rPr>
          <w:rFonts w:hint="eastAsia"/>
          <w:color w:val="000000"/>
        </w:rPr>
        <w:t xml:space="preserve">the </w:t>
      </w:r>
      <w:r>
        <w:rPr>
          <w:color w:val="000000"/>
        </w:rPr>
        <w:t xml:space="preserve">optimization </w:t>
      </w:r>
      <w:r>
        <w:rPr>
          <w:rFonts w:hint="eastAsia"/>
          <w:color w:val="000000"/>
        </w:rPr>
        <w:t>of PUSCH</w:t>
      </w:r>
      <w:r>
        <w:rPr>
          <w:color w:val="000000"/>
        </w:rPr>
        <w:t xml:space="preserve"> configuration could only be possible with the knowledge of PUSCH configuration. Besides, it is mostly likely to report the payload size in a rough way as ENUMERATED due to minimization of signaling overhead, which undercuts the precision of actual payload size value. Knowing the PUSCH configuration also enables the network to derive the total transmitted PUSCH size. Altogether, introducing </w:t>
      </w:r>
      <w:r>
        <w:rPr>
          <w:rFonts w:hint="eastAsia"/>
          <w:color w:val="000000"/>
        </w:rPr>
        <w:t>PUSCH</w:t>
      </w:r>
      <w:r>
        <w:rPr>
          <w:color w:val="000000"/>
        </w:rPr>
        <w:t xml:space="preserve"> configuration related information in 2-step RA report is essential to achieve the purpose of </w:t>
      </w:r>
      <w:r>
        <w:rPr>
          <w:rFonts w:hint="eastAsia"/>
          <w:color w:val="000000"/>
        </w:rPr>
        <w:t>perform</w:t>
      </w:r>
      <w:r>
        <w:rPr>
          <w:color w:val="000000"/>
        </w:rPr>
        <w:t xml:space="preserve">ing </w:t>
      </w:r>
      <w:r>
        <w:rPr>
          <w:rFonts w:hint="eastAsia"/>
          <w:color w:val="000000"/>
        </w:rPr>
        <w:t>PUSCH</w:t>
      </w:r>
      <w:r>
        <w:rPr>
          <w:color w:val="000000"/>
        </w:rPr>
        <w:t xml:space="preserve"> configuration</w:t>
      </w:r>
      <w:r>
        <w:rPr>
          <w:rFonts w:hint="eastAsia"/>
          <w:color w:val="000000"/>
        </w:rPr>
        <w:t xml:space="preserve"> optimization</w:t>
      </w:r>
      <w:r>
        <w:rPr>
          <w:color w:val="000000"/>
        </w:rPr>
        <w:t>.</w:t>
      </w:r>
    </w:p>
    <w:p w:rsidR="0019682B" w:rsidRDefault="0019682B">
      <w:pPr>
        <w:rPr>
          <w:color w:val="000000"/>
        </w:rPr>
      </w:pPr>
      <w:r>
        <w:rPr>
          <w:rFonts w:hint="eastAsia"/>
          <w:color w:val="000000"/>
        </w:rPr>
        <w:t>I</w:t>
      </w:r>
      <w:r>
        <w:rPr>
          <w:color w:val="000000"/>
        </w:rPr>
        <w:t>n [3], the following PUSCH info were discussed</w:t>
      </w:r>
      <w:r w:rsidR="00BF077D">
        <w:rPr>
          <w:color w:val="000000"/>
        </w:rPr>
        <w:t xml:space="preserve"> and we also add the relevant fields</w:t>
      </w:r>
      <w:r w:rsidR="00A41C43">
        <w:rPr>
          <w:color w:val="000000"/>
        </w:rPr>
        <w:t xml:space="preserve">. In our opinion, if they are to be added into RACH report, there will be in total 24 bits for one RACH procedure, so the overhead </w:t>
      </w:r>
      <w:r w:rsidR="00E867F1">
        <w:rPr>
          <w:color w:val="000000"/>
        </w:rPr>
        <w:t>is not large</w:t>
      </w:r>
      <w:r w:rsidR="00A41C43">
        <w:rPr>
          <w:color w:val="000000"/>
        </w:rPr>
        <w:t>.</w:t>
      </w:r>
    </w:p>
    <w:p w:rsidR="0019682B" w:rsidRPr="00174C8A" w:rsidRDefault="0019682B" w:rsidP="0019682B">
      <w:pPr>
        <w:pStyle w:val="-Bullets"/>
        <w:widowControl w:val="0"/>
        <w:numPr>
          <w:ilvl w:val="0"/>
          <w:numId w:val="7"/>
        </w:numPr>
        <w:autoSpaceDN w:val="0"/>
        <w:spacing w:after="0"/>
        <w:contextualSpacing w:val="0"/>
        <w:rPr>
          <w:rFonts w:cs="Arial"/>
        </w:rPr>
      </w:pPr>
      <w:r w:rsidRPr="00174C8A">
        <w:rPr>
          <w:rFonts w:eastAsia="等线" w:cs="Arial"/>
          <w:lang w:eastAsia="zh-CN"/>
        </w:rPr>
        <w:lastRenderedPageBreak/>
        <w:t>F</w:t>
      </w:r>
      <w:r w:rsidRPr="00174C8A">
        <w:rPr>
          <w:rFonts w:eastAsia="等线" w:cs="Arial"/>
        </w:rPr>
        <w:t xml:space="preserve">: </w:t>
      </w:r>
      <w:r w:rsidRPr="00174C8A">
        <w:rPr>
          <w:rFonts w:eastAsia="等线" w:cs="Arial"/>
          <w:lang w:eastAsia="zh-CN"/>
        </w:rPr>
        <w:t>t</w:t>
      </w:r>
      <w:r w:rsidRPr="00174C8A">
        <w:rPr>
          <w:rFonts w:eastAsia="等线" w:cs="Arial"/>
        </w:rPr>
        <w:t>he MCS index</w:t>
      </w:r>
      <w:r w:rsidRPr="00174C8A">
        <w:rPr>
          <w:rFonts w:eastAsia="等线" w:cs="Arial"/>
          <w:lang w:eastAsia="zh-CN"/>
        </w:rPr>
        <w:t xml:space="preserve"> (4 bits)</w:t>
      </w:r>
      <w:r w:rsidR="00BF077D">
        <w:rPr>
          <w:rFonts w:eastAsia="等线" w:cs="Arial"/>
          <w:lang w:eastAsia="zh-CN"/>
        </w:rPr>
        <w:t xml:space="preserve">. </w:t>
      </w:r>
      <w:r w:rsidR="00BF077D" w:rsidRPr="00BF077D">
        <w:rPr>
          <w:rFonts w:eastAsia="等线" w:cs="Arial"/>
          <w:b/>
          <w:lang w:eastAsia="zh-CN"/>
        </w:rPr>
        <w:t>MsgA-MCS</w:t>
      </w:r>
    </w:p>
    <w:p w:rsidR="0019682B" w:rsidRPr="00174C8A" w:rsidRDefault="0019682B" w:rsidP="0019682B">
      <w:pPr>
        <w:pStyle w:val="-Bullets"/>
        <w:widowControl w:val="0"/>
        <w:numPr>
          <w:ilvl w:val="0"/>
          <w:numId w:val="7"/>
        </w:numPr>
        <w:autoSpaceDN w:val="0"/>
        <w:spacing w:after="0"/>
        <w:contextualSpacing w:val="0"/>
        <w:rPr>
          <w:rFonts w:cs="Arial"/>
        </w:rPr>
      </w:pPr>
      <w:r w:rsidRPr="00174C8A">
        <w:rPr>
          <w:rFonts w:eastAsia="等线" w:cs="Arial"/>
          <w:lang w:eastAsia="zh-CN"/>
        </w:rPr>
        <w:t>G</w:t>
      </w:r>
      <w:r w:rsidRPr="00174C8A">
        <w:rPr>
          <w:rFonts w:eastAsia="等线" w:cs="Arial"/>
        </w:rPr>
        <w:t xml:space="preserve">: </w:t>
      </w:r>
      <w:r w:rsidRPr="00174C8A">
        <w:rPr>
          <w:rFonts w:eastAsia="等线" w:cs="Arial"/>
          <w:lang w:eastAsia="zh-CN"/>
        </w:rPr>
        <w:t>t</w:t>
      </w:r>
      <w:r w:rsidRPr="00174C8A">
        <w:rPr>
          <w:rFonts w:eastAsia="等线" w:cs="Arial"/>
        </w:rPr>
        <w:t>he number of PRB per PO of the PUSCH resource</w:t>
      </w:r>
      <w:r w:rsidRPr="00174C8A">
        <w:rPr>
          <w:rFonts w:eastAsia="等线" w:cs="Arial"/>
          <w:lang w:eastAsia="zh-CN"/>
        </w:rPr>
        <w:t xml:space="preserve"> (5 bits)</w:t>
      </w:r>
      <w:r w:rsidR="00BF077D">
        <w:rPr>
          <w:rFonts w:eastAsia="等线" w:cs="Arial"/>
          <w:lang w:eastAsia="zh-CN"/>
        </w:rPr>
        <w:t xml:space="preserve">. </w:t>
      </w:r>
      <w:r w:rsidR="00BF077D">
        <w:rPr>
          <w:rFonts w:hint="eastAsia"/>
          <w:b/>
          <w:color w:val="000000"/>
        </w:rPr>
        <w:t>nrofPRBs-PerMsgA-PO</w:t>
      </w:r>
    </w:p>
    <w:p w:rsidR="0019682B" w:rsidRPr="00174C8A" w:rsidRDefault="0019682B" w:rsidP="0019682B">
      <w:pPr>
        <w:pStyle w:val="-Bullets"/>
        <w:widowControl w:val="0"/>
        <w:numPr>
          <w:ilvl w:val="0"/>
          <w:numId w:val="7"/>
        </w:numPr>
        <w:autoSpaceDN w:val="0"/>
        <w:spacing w:after="0"/>
        <w:contextualSpacing w:val="0"/>
        <w:rPr>
          <w:rFonts w:cs="Arial"/>
        </w:rPr>
      </w:pPr>
      <w:r w:rsidRPr="00174C8A">
        <w:rPr>
          <w:rFonts w:eastAsia="等线" w:cs="Arial"/>
          <w:lang w:eastAsia="zh-CN"/>
        </w:rPr>
        <w:t>H</w:t>
      </w:r>
      <w:r w:rsidRPr="00174C8A">
        <w:rPr>
          <w:rFonts w:eastAsia="等线" w:cs="Arial"/>
        </w:rPr>
        <w:t xml:space="preserve">: </w:t>
      </w:r>
      <w:r w:rsidRPr="00174C8A">
        <w:rPr>
          <w:rFonts w:eastAsia="等线" w:cs="Arial"/>
          <w:lang w:eastAsia="zh-CN"/>
        </w:rPr>
        <w:t>t</w:t>
      </w:r>
      <w:r w:rsidRPr="00174C8A">
        <w:rPr>
          <w:rFonts w:eastAsia="等线" w:cs="Arial"/>
        </w:rPr>
        <w:t>he combination of start symbol and length and PUSCH mapping type</w:t>
      </w:r>
      <w:r w:rsidRPr="00174C8A">
        <w:rPr>
          <w:rFonts w:eastAsia="等线" w:cs="Arial"/>
          <w:lang w:eastAsia="zh-CN"/>
        </w:rPr>
        <w:t xml:space="preserve"> (4 bits)</w:t>
      </w:r>
      <w:r w:rsidR="00BF077D">
        <w:rPr>
          <w:rFonts w:eastAsia="等线" w:cs="Arial"/>
          <w:lang w:eastAsia="zh-CN"/>
        </w:rPr>
        <w:t xml:space="preserve">. </w:t>
      </w:r>
      <w:r w:rsidR="00BF077D">
        <w:rPr>
          <w:rFonts w:hint="eastAsia"/>
          <w:b/>
          <w:color w:val="000000"/>
        </w:rPr>
        <w:t>msgA-PUSCH-TimeDomainAllocation</w:t>
      </w:r>
    </w:p>
    <w:p w:rsidR="0019682B" w:rsidRPr="00174C8A" w:rsidRDefault="0019682B" w:rsidP="0019682B">
      <w:pPr>
        <w:pStyle w:val="-Bullets"/>
        <w:widowControl w:val="0"/>
        <w:numPr>
          <w:ilvl w:val="0"/>
          <w:numId w:val="7"/>
        </w:numPr>
        <w:autoSpaceDN w:val="0"/>
        <w:spacing w:after="0"/>
        <w:contextualSpacing w:val="0"/>
        <w:rPr>
          <w:rFonts w:cs="Arial"/>
        </w:rPr>
      </w:pPr>
      <w:r w:rsidRPr="00174C8A">
        <w:rPr>
          <w:rFonts w:eastAsia="等线" w:cs="Arial"/>
          <w:lang w:eastAsia="zh-CN"/>
        </w:rPr>
        <w:t>I</w:t>
      </w:r>
      <w:r w:rsidRPr="00174C8A">
        <w:rPr>
          <w:rFonts w:eastAsia="等线" w:cs="Arial"/>
        </w:rPr>
        <w:t>:</w:t>
      </w:r>
      <w:r w:rsidRPr="00174C8A">
        <w:rPr>
          <w:rFonts w:eastAsia="等线" w:cs="Arial"/>
          <w:lang w:eastAsia="zh-CN"/>
        </w:rPr>
        <w:t xml:space="preserve"> o</w:t>
      </w:r>
      <w:r w:rsidRPr="00174C8A">
        <w:rPr>
          <w:rFonts w:eastAsia="等线" w:cs="Arial"/>
        </w:rPr>
        <w:t>ffset of lowest PUSCH occasion in frequency domain with respect to PRB 0</w:t>
      </w:r>
      <w:r w:rsidRPr="00174C8A">
        <w:rPr>
          <w:rFonts w:eastAsia="等线" w:cs="Arial"/>
          <w:lang w:eastAsia="zh-CN"/>
        </w:rPr>
        <w:t xml:space="preserve"> (9 bits)</w:t>
      </w:r>
      <w:r w:rsidR="00BF077D">
        <w:rPr>
          <w:rFonts w:eastAsia="等线" w:cs="Arial"/>
          <w:lang w:eastAsia="zh-CN"/>
        </w:rPr>
        <w:t xml:space="preserve">. </w:t>
      </w:r>
      <w:r w:rsidR="00BF077D">
        <w:rPr>
          <w:rFonts w:hint="eastAsia"/>
          <w:b/>
          <w:color w:val="000000"/>
        </w:rPr>
        <w:t>frequencyStartMsgA-PUSCH</w:t>
      </w:r>
    </w:p>
    <w:p w:rsidR="0019682B" w:rsidRPr="0019682B" w:rsidRDefault="0019682B" w:rsidP="0019682B">
      <w:pPr>
        <w:pStyle w:val="-Bullets"/>
        <w:widowControl w:val="0"/>
        <w:numPr>
          <w:ilvl w:val="0"/>
          <w:numId w:val="7"/>
        </w:numPr>
        <w:autoSpaceDN w:val="0"/>
        <w:spacing w:after="0"/>
        <w:contextualSpacing w:val="0"/>
        <w:rPr>
          <w:color w:val="000000"/>
        </w:rPr>
      </w:pPr>
      <w:r w:rsidRPr="0019682B">
        <w:rPr>
          <w:rFonts w:eastAsia="等线" w:cs="Arial"/>
          <w:lang w:eastAsia="zh-CN"/>
        </w:rPr>
        <w:t>J</w:t>
      </w:r>
      <w:r w:rsidRPr="0019682B">
        <w:rPr>
          <w:rFonts w:eastAsia="等线" w:cs="Arial"/>
        </w:rPr>
        <w:t>:</w:t>
      </w:r>
      <w:r w:rsidRPr="0019682B">
        <w:rPr>
          <w:rFonts w:eastAsia="等线" w:cs="Arial"/>
          <w:lang w:eastAsia="zh-CN"/>
        </w:rPr>
        <w:t xml:space="preserve"> t</w:t>
      </w:r>
      <w:r w:rsidRPr="0019682B">
        <w:rPr>
          <w:rFonts w:eastAsia="等线" w:cs="Arial"/>
        </w:rPr>
        <w:t>he number of msgA PUSCH occasions FDMed in one time instance</w:t>
      </w:r>
      <w:r w:rsidRPr="0019682B">
        <w:rPr>
          <w:rFonts w:eastAsia="等线" w:cs="Arial"/>
          <w:lang w:eastAsia="zh-CN"/>
        </w:rPr>
        <w:t xml:space="preserve"> (2 bits)</w:t>
      </w:r>
      <w:r w:rsidR="00BF077D">
        <w:rPr>
          <w:rFonts w:eastAsia="等线" w:cs="Arial"/>
          <w:lang w:eastAsia="zh-CN"/>
        </w:rPr>
        <w:t xml:space="preserve">. </w:t>
      </w:r>
      <w:r w:rsidR="00BF077D">
        <w:rPr>
          <w:rFonts w:hint="eastAsia"/>
          <w:b/>
          <w:color w:val="000000"/>
        </w:rPr>
        <w:t>nrofMsgA-PO-FDM</w:t>
      </w:r>
    </w:p>
    <w:p w:rsidR="0019682B" w:rsidRDefault="0019682B">
      <w:pPr>
        <w:rPr>
          <w:color w:val="000000"/>
        </w:rPr>
      </w:pPr>
    </w:p>
    <w:p w:rsidR="004B176E" w:rsidRDefault="000F01AD">
      <w:pPr>
        <w:rPr>
          <w:b/>
          <w:color w:val="000000"/>
        </w:rPr>
      </w:pPr>
      <w:r>
        <w:rPr>
          <w:b/>
          <w:color w:val="000000"/>
        </w:rPr>
        <w:t>Proposal 2: Introduce PUSCH configuration related information in 2-step RA report in granularity of per RA procedure:</w:t>
      </w:r>
    </w:p>
    <w:p w:rsidR="004B176E" w:rsidRDefault="000F01AD">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msgA-MCS</w:t>
      </w:r>
      <w:r w:rsidR="002D4EFB">
        <w:rPr>
          <w:b/>
          <w:color w:val="000000"/>
        </w:rPr>
        <w:t xml:space="preserve"> </w:t>
      </w:r>
      <w:r>
        <w:rPr>
          <w:rFonts w:hint="eastAsia"/>
          <w:b/>
          <w:color w:val="000000"/>
        </w:rPr>
        <w:t>(</w:t>
      </w:r>
      <w:r>
        <w:rPr>
          <w:b/>
          <w:color w:val="000000"/>
        </w:rPr>
        <w:t>4 bits)</w:t>
      </w:r>
    </w:p>
    <w:p w:rsidR="004B176E" w:rsidRDefault="000F01AD">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nrofPRBs-PerMsgA-PO</w:t>
      </w:r>
      <w:r w:rsidR="002D4EFB">
        <w:rPr>
          <w:b/>
          <w:color w:val="000000"/>
        </w:rPr>
        <w:t xml:space="preserve"> </w:t>
      </w:r>
      <w:r>
        <w:rPr>
          <w:b/>
          <w:color w:val="000000"/>
        </w:rPr>
        <w:t>(5 bits)</w:t>
      </w:r>
    </w:p>
    <w:p w:rsidR="004B176E" w:rsidRDefault="000F01AD">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msgA-PUSCH-TimeDomainAllocation</w:t>
      </w:r>
      <w:r w:rsidR="002D4EFB">
        <w:rPr>
          <w:b/>
          <w:color w:val="000000"/>
        </w:rPr>
        <w:t xml:space="preserve"> </w:t>
      </w:r>
      <w:r>
        <w:rPr>
          <w:b/>
          <w:color w:val="000000"/>
        </w:rPr>
        <w:t>(</w:t>
      </w:r>
      <w:r w:rsidR="00E715F5">
        <w:rPr>
          <w:b/>
          <w:color w:val="000000"/>
        </w:rPr>
        <w:t>4</w:t>
      </w:r>
      <w:r>
        <w:rPr>
          <w:b/>
          <w:color w:val="000000"/>
        </w:rPr>
        <w:t xml:space="preserve"> bits)</w:t>
      </w:r>
    </w:p>
    <w:p w:rsidR="004B176E" w:rsidRDefault="000F01AD">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frequencyStartMsgA-PUSCH</w:t>
      </w:r>
      <w:r w:rsidR="002D4EFB">
        <w:rPr>
          <w:b/>
          <w:color w:val="000000"/>
        </w:rPr>
        <w:t xml:space="preserve"> </w:t>
      </w:r>
      <w:r>
        <w:rPr>
          <w:b/>
          <w:color w:val="000000"/>
        </w:rPr>
        <w:t>(9 bits)</w:t>
      </w:r>
    </w:p>
    <w:p w:rsidR="004B176E" w:rsidRDefault="000F01AD">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nrofMsgA-PO-FDM</w:t>
      </w:r>
      <w:r w:rsidR="002D4EFB">
        <w:rPr>
          <w:b/>
          <w:color w:val="000000"/>
        </w:rPr>
        <w:t xml:space="preserve"> </w:t>
      </w:r>
      <w:r>
        <w:rPr>
          <w:b/>
          <w:color w:val="000000"/>
        </w:rPr>
        <w:t>(2 bits)</w:t>
      </w:r>
    </w:p>
    <w:p w:rsidR="008E03BC" w:rsidRDefault="008E03BC" w:rsidP="002D4EFB">
      <w:pPr>
        <w:rPr>
          <w:color w:val="000000"/>
        </w:rPr>
      </w:pPr>
    </w:p>
    <w:p w:rsidR="004B176E" w:rsidRDefault="000F01AD" w:rsidP="002D4EFB">
      <w:pPr>
        <w:rPr>
          <w:color w:val="000000"/>
        </w:rPr>
      </w:pPr>
      <w:r>
        <w:rPr>
          <w:color w:val="000000"/>
        </w:rPr>
        <w:t>In [1], some open issues were collected from companies.</w:t>
      </w:r>
    </w:p>
    <w:p w:rsidR="004B176E" w:rsidRPr="002D4EFB" w:rsidRDefault="002D4EFB" w:rsidP="002D4EFB">
      <w:pPr>
        <w:pStyle w:val="af"/>
        <w:widowControl/>
        <w:tabs>
          <w:tab w:val="left" w:pos="1730"/>
        </w:tabs>
        <w:overflowPunct w:val="0"/>
        <w:autoSpaceDE w:val="0"/>
        <w:autoSpaceDN w:val="0"/>
        <w:adjustRightInd w:val="0"/>
        <w:spacing w:before="0" w:beforeAutospacing="0" w:after="120" w:afterAutospacing="0"/>
        <w:rPr>
          <w:rFonts w:asciiTheme="minorHAnsi" w:hAnsiTheme="minorHAnsi" w:cstheme="minorHAnsi"/>
          <w:sz w:val="21"/>
          <w:szCs w:val="21"/>
        </w:rPr>
      </w:pPr>
      <w:bookmarkStart w:id="1" w:name="_Toc90578230"/>
      <w:r w:rsidRPr="002D4EFB">
        <w:rPr>
          <w:rFonts w:asciiTheme="minorHAnsi" w:hAnsiTheme="minorHAnsi" w:cstheme="minorHAnsi"/>
          <w:b/>
          <w:kern w:val="0"/>
          <w:sz w:val="21"/>
          <w:szCs w:val="21"/>
          <w:lang w:bidi="ar"/>
        </w:rPr>
        <w:t xml:space="preserve">Proposal 1: </w:t>
      </w:r>
      <w:r w:rsidR="000F01AD" w:rsidRPr="002D4EFB">
        <w:rPr>
          <w:rFonts w:asciiTheme="minorHAnsi" w:hAnsiTheme="minorHAnsi" w:cstheme="minorHAnsi"/>
          <w:b/>
          <w:kern w:val="0"/>
          <w:sz w:val="21"/>
          <w:szCs w:val="21"/>
          <w:lang w:bidi="ar"/>
        </w:rPr>
        <w:t>RAN2 to discuss whether there is any issue for the following topics related to the RA report, and whether those should be addressed in the next revision of running CR:</w:t>
      </w:r>
      <w:bookmarkEnd w:id="1"/>
    </w:p>
    <w:p w:rsidR="004B176E" w:rsidRPr="002D4EFB" w:rsidRDefault="000F01AD">
      <w:pPr>
        <w:pStyle w:val="af"/>
        <w:widowControl/>
        <w:numPr>
          <w:ilvl w:val="1"/>
          <w:numId w:val="4"/>
        </w:numPr>
        <w:tabs>
          <w:tab w:val="left" w:pos="1702"/>
          <w:tab w:val="left" w:pos="1730"/>
        </w:tabs>
        <w:overflowPunct w:val="0"/>
        <w:autoSpaceDE w:val="0"/>
        <w:autoSpaceDN w:val="0"/>
        <w:adjustRightInd w:val="0"/>
        <w:spacing w:before="0" w:beforeAutospacing="0" w:after="120" w:afterAutospacing="0"/>
        <w:rPr>
          <w:rFonts w:asciiTheme="minorHAnsi" w:hAnsiTheme="minorHAnsi" w:cstheme="minorHAnsi"/>
          <w:sz w:val="21"/>
          <w:szCs w:val="21"/>
        </w:rPr>
      </w:pPr>
      <w:bookmarkStart w:id="2" w:name="_Toc90578231"/>
      <w:r w:rsidRPr="002D4EFB">
        <w:rPr>
          <w:rFonts w:asciiTheme="minorHAnsi" w:hAnsiTheme="minorHAnsi" w:cstheme="minorHAnsi"/>
          <w:b/>
          <w:kern w:val="0"/>
          <w:sz w:val="21"/>
          <w:szCs w:val="21"/>
          <w:lang w:bidi="ar"/>
        </w:rPr>
        <w:t>W</w:t>
      </w:r>
      <w:r w:rsidRPr="002D4EFB">
        <w:rPr>
          <w:rFonts w:asciiTheme="minorHAnsi" w:eastAsia="等线" w:hAnsiTheme="minorHAnsi" w:cstheme="minorHAnsi"/>
          <w:b/>
          <w:kern w:val="0"/>
          <w:sz w:val="21"/>
          <w:szCs w:val="21"/>
          <w:lang w:val="de" w:bidi="ar"/>
        </w:rPr>
        <w:t>hether it is mandatory for the UE to log SN RACH report</w:t>
      </w:r>
      <w:bookmarkEnd w:id="2"/>
      <w:r w:rsidRPr="002D4EFB">
        <w:rPr>
          <w:rFonts w:asciiTheme="minorHAnsi" w:hAnsiTheme="minorHAnsi" w:cstheme="minorHAnsi"/>
          <w:b/>
          <w:kern w:val="0"/>
          <w:sz w:val="21"/>
          <w:szCs w:val="21"/>
          <w:lang w:bidi="ar"/>
        </w:rPr>
        <w:t xml:space="preserve"> </w:t>
      </w:r>
    </w:p>
    <w:p w:rsidR="004B176E" w:rsidRPr="002D4EFB" w:rsidRDefault="000F01AD">
      <w:pPr>
        <w:pStyle w:val="af"/>
        <w:widowControl/>
        <w:numPr>
          <w:ilvl w:val="1"/>
          <w:numId w:val="4"/>
        </w:numPr>
        <w:tabs>
          <w:tab w:val="left" w:pos="1702"/>
          <w:tab w:val="left" w:pos="1730"/>
        </w:tabs>
        <w:overflowPunct w:val="0"/>
        <w:autoSpaceDE w:val="0"/>
        <w:autoSpaceDN w:val="0"/>
        <w:adjustRightInd w:val="0"/>
        <w:spacing w:before="0" w:beforeAutospacing="0" w:after="120" w:afterAutospacing="0"/>
        <w:rPr>
          <w:rFonts w:asciiTheme="minorHAnsi" w:hAnsiTheme="minorHAnsi" w:cstheme="minorHAnsi"/>
          <w:sz w:val="21"/>
          <w:szCs w:val="21"/>
        </w:rPr>
      </w:pPr>
      <w:bookmarkStart w:id="3" w:name="_Toc90578232"/>
      <w:r w:rsidRPr="002D4EFB">
        <w:rPr>
          <w:rFonts w:asciiTheme="minorHAnsi" w:hAnsiTheme="minorHAnsi" w:cstheme="minorHAnsi"/>
          <w:b/>
          <w:kern w:val="0"/>
          <w:sz w:val="21"/>
          <w:szCs w:val="21"/>
          <w:lang w:bidi="ar"/>
        </w:rPr>
        <w:t xml:space="preserve">Whether the TS 36.331 modifications are introduced to handle the scenario of LTE MN fetching </w:t>
      </w:r>
      <w:bookmarkStart w:id="4" w:name="_GoBack"/>
      <w:bookmarkEnd w:id="4"/>
      <w:r w:rsidRPr="002D4EFB">
        <w:rPr>
          <w:rFonts w:asciiTheme="minorHAnsi" w:hAnsiTheme="minorHAnsi" w:cstheme="minorHAnsi"/>
          <w:b/>
          <w:kern w:val="0"/>
          <w:sz w:val="21"/>
          <w:szCs w:val="21"/>
          <w:lang w:bidi="ar"/>
        </w:rPr>
        <w:t>the list of NR RA reports.</w:t>
      </w:r>
      <w:bookmarkEnd w:id="3"/>
    </w:p>
    <w:p w:rsidR="004B176E" w:rsidRPr="002D4EFB" w:rsidRDefault="000F01AD">
      <w:pPr>
        <w:pStyle w:val="af"/>
        <w:widowControl/>
        <w:numPr>
          <w:ilvl w:val="1"/>
          <w:numId w:val="4"/>
        </w:numPr>
        <w:tabs>
          <w:tab w:val="left" w:pos="1702"/>
          <w:tab w:val="left" w:pos="1730"/>
        </w:tabs>
        <w:overflowPunct w:val="0"/>
        <w:autoSpaceDE w:val="0"/>
        <w:autoSpaceDN w:val="0"/>
        <w:adjustRightInd w:val="0"/>
        <w:spacing w:before="0" w:beforeAutospacing="0" w:after="120" w:afterAutospacing="0"/>
        <w:rPr>
          <w:rFonts w:asciiTheme="minorHAnsi" w:hAnsiTheme="minorHAnsi" w:cstheme="minorHAnsi"/>
          <w:sz w:val="21"/>
          <w:szCs w:val="21"/>
        </w:rPr>
      </w:pPr>
      <w:bookmarkStart w:id="5" w:name="_Toc90578233"/>
      <w:r w:rsidRPr="002D4EFB">
        <w:rPr>
          <w:rFonts w:asciiTheme="minorHAnsi" w:hAnsiTheme="minorHAnsi" w:cstheme="minorHAnsi"/>
          <w:b/>
          <w:kern w:val="0"/>
          <w:sz w:val="21"/>
          <w:szCs w:val="21"/>
          <w:lang w:bidi="ar"/>
        </w:rPr>
        <w:t>Consider to capture other reasons for changing the procedure from 2-step to 4-step, e.g. due to LBT, due to fallback RAR reception</w:t>
      </w:r>
      <w:bookmarkEnd w:id="5"/>
    </w:p>
    <w:p w:rsidR="004B176E" w:rsidRDefault="000F01AD">
      <w:pPr>
        <w:pStyle w:val="af"/>
        <w:widowControl/>
        <w:numPr>
          <w:ilvl w:val="1"/>
          <w:numId w:val="4"/>
        </w:numPr>
        <w:tabs>
          <w:tab w:val="left" w:pos="1702"/>
          <w:tab w:val="left" w:pos="1730"/>
        </w:tabs>
        <w:overflowPunct w:val="0"/>
        <w:autoSpaceDE w:val="0"/>
        <w:autoSpaceDN w:val="0"/>
        <w:adjustRightInd w:val="0"/>
        <w:spacing w:before="0" w:beforeAutospacing="0" w:after="120" w:afterAutospacing="0"/>
      </w:pPr>
      <w:bookmarkStart w:id="6" w:name="_Toc90578234"/>
      <w:r w:rsidRPr="002D4EFB">
        <w:rPr>
          <w:rFonts w:asciiTheme="minorHAnsi" w:hAnsiTheme="minorHAnsi" w:cstheme="minorHAnsi"/>
          <w:b/>
          <w:kern w:val="0"/>
          <w:sz w:val="21"/>
          <w:szCs w:val="21"/>
          <w:lang w:bidi="ar"/>
        </w:rPr>
        <w:t>Consider to capture fallback from 4-step CFRA to 4-step CBRA</w:t>
      </w:r>
      <w:bookmarkEnd w:id="6"/>
    </w:p>
    <w:p w:rsidR="004B176E" w:rsidRDefault="004B176E" w:rsidP="00B866E9">
      <w:pPr>
        <w:rPr>
          <w:color w:val="000000"/>
        </w:rPr>
      </w:pPr>
    </w:p>
    <w:p w:rsidR="004B176E" w:rsidRDefault="000F01AD" w:rsidP="00B866E9">
      <w:pPr>
        <w:rPr>
          <w:color w:val="000000"/>
        </w:rPr>
      </w:pPr>
      <w:r>
        <w:rPr>
          <w:color w:val="000000"/>
        </w:rPr>
        <w:t>For bullet a, we have a separate paper</w:t>
      </w:r>
      <w:r w:rsidR="008958F2">
        <w:rPr>
          <w:color w:val="000000"/>
        </w:rPr>
        <w:t xml:space="preserve"> [2]</w:t>
      </w:r>
      <w:r>
        <w:rPr>
          <w:color w:val="000000"/>
        </w:rPr>
        <w:t xml:space="preserve"> to discuss all UE capabilities for Rel-17 SON and MDT.</w:t>
      </w:r>
    </w:p>
    <w:p w:rsidR="004B176E" w:rsidRDefault="000F01AD" w:rsidP="00B866E9">
      <w:pPr>
        <w:rPr>
          <w:color w:val="000000"/>
        </w:rPr>
      </w:pPr>
      <w:r>
        <w:rPr>
          <w:color w:val="000000"/>
        </w:rPr>
        <w:t>For bullet c, for "due to fallback RAR reception", as CR rapporteur mentioned, this has been captured in the running 38.331 CR for SON.</w:t>
      </w:r>
    </w:p>
    <w:p w:rsidR="00B866E9" w:rsidRDefault="00B866E9" w:rsidP="00B866E9">
      <w:pPr>
        <w:rPr>
          <w:color w:val="000000"/>
        </w:rPr>
      </w:pPr>
    </w:p>
    <w:p w:rsidR="004B176E" w:rsidRDefault="000F01AD">
      <w:pPr>
        <w:pStyle w:val="af0"/>
        <w:jc w:val="left"/>
        <w:rPr>
          <w:rFonts w:ascii="Times New Roman" w:eastAsia="Times New Roman" w:hAnsi="Times New Roman"/>
          <w:b w:val="0"/>
          <w:bCs w:val="0"/>
          <w:sz w:val="28"/>
          <w:szCs w:val="20"/>
        </w:rPr>
      </w:pPr>
      <w:r>
        <w:rPr>
          <w:rFonts w:ascii="Times New Roman" w:eastAsia="Times New Roman" w:hAnsi="Times New Roman"/>
          <w:b w:val="0"/>
          <w:bCs w:val="0"/>
          <w:sz w:val="28"/>
          <w:szCs w:val="20"/>
        </w:rPr>
        <w:t>3</w:t>
      </w:r>
      <w:r>
        <w:rPr>
          <w:rFonts w:ascii="Times New Roman" w:eastAsia="Times New Roman" w:hAnsi="Times New Roman"/>
          <w:b w:val="0"/>
          <w:bCs w:val="0"/>
          <w:sz w:val="28"/>
          <w:szCs w:val="20"/>
        </w:rPr>
        <w:tab/>
        <w:t>Conclusion</w:t>
      </w:r>
    </w:p>
    <w:p w:rsidR="001D773B" w:rsidRPr="001D773B" w:rsidRDefault="001D773B">
      <w:pPr>
        <w:pStyle w:val="PL"/>
        <w:rPr>
          <w:rFonts w:asciiTheme="minorHAnsi" w:eastAsiaTheme="minorEastAsia" w:hAnsiTheme="minorHAnsi" w:cstheme="minorBidi"/>
          <w:color w:val="000000"/>
          <w:kern w:val="2"/>
          <w:sz w:val="21"/>
          <w:szCs w:val="22"/>
          <w:lang w:eastAsia="zh-CN"/>
        </w:rPr>
      </w:pPr>
      <w:r w:rsidRPr="001D773B">
        <w:rPr>
          <w:rFonts w:asciiTheme="minorHAnsi" w:eastAsiaTheme="minorEastAsia" w:hAnsiTheme="minorHAnsi" w:cstheme="minorBidi" w:hint="eastAsia"/>
          <w:color w:val="000000"/>
          <w:kern w:val="2"/>
          <w:sz w:val="21"/>
          <w:szCs w:val="22"/>
          <w:lang w:eastAsia="zh-CN"/>
        </w:rPr>
        <w:t>I</w:t>
      </w:r>
      <w:r w:rsidRPr="001D773B">
        <w:rPr>
          <w:rFonts w:asciiTheme="minorHAnsi" w:eastAsiaTheme="minorEastAsia" w:hAnsiTheme="minorHAnsi" w:cstheme="minorBidi"/>
          <w:color w:val="000000"/>
          <w:kern w:val="2"/>
          <w:sz w:val="21"/>
          <w:szCs w:val="22"/>
          <w:lang w:eastAsia="zh-CN"/>
        </w:rPr>
        <w:t xml:space="preserve">n this paper, </w:t>
      </w:r>
      <w:r>
        <w:rPr>
          <w:rFonts w:asciiTheme="minorHAnsi" w:eastAsiaTheme="minorEastAsia" w:hAnsiTheme="minorHAnsi" w:cstheme="minorBidi"/>
          <w:color w:val="000000"/>
          <w:kern w:val="2"/>
          <w:sz w:val="21"/>
          <w:szCs w:val="22"/>
          <w:lang w:eastAsia="zh-CN"/>
        </w:rPr>
        <w:t>we discuss open issues for 2-step RA, and it is proposed:</w:t>
      </w:r>
    </w:p>
    <w:p w:rsidR="001D773B" w:rsidRDefault="001D773B" w:rsidP="001D773B">
      <w:pPr>
        <w:pStyle w:val="PL"/>
        <w:rPr>
          <w:rFonts w:asciiTheme="minorHAnsi" w:eastAsiaTheme="minorEastAsia" w:hAnsiTheme="minorHAnsi" w:cstheme="minorBidi"/>
          <w:b/>
          <w:color w:val="000000"/>
          <w:kern w:val="2"/>
          <w:sz w:val="21"/>
          <w:szCs w:val="22"/>
          <w:lang w:eastAsia="zh-CN"/>
        </w:rPr>
      </w:pPr>
      <w:r>
        <w:rPr>
          <w:rFonts w:asciiTheme="minorHAnsi" w:eastAsiaTheme="minorEastAsia" w:hAnsiTheme="minorHAnsi" w:cstheme="minorBidi"/>
          <w:b/>
          <w:color w:val="000000"/>
          <w:kern w:val="2"/>
          <w:sz w:val="21"/>
          <w:szCs w:val="22"/>
          <w:lang w:eastAsia="zh-CN"/>
        </w:rPr>
        <w:t>Proposal 1: For the</w:t>
      </w:r>
      <w:r>
        <w:rPr>
          <w:rFonts w:asciiTheme="minorHAnsi" w:eastAsiaTheme="minorEastAsia" w:hAnsiTheme="minorHAnsi" w:cstheme="minorBidi" w:hint="eastAsia"/>
          <w:b/>
          <w:color w:val="000000"/>
          <w:kern w:val="2"/>
          <w:sz w:val="21"/>
          <w:szCs w:val="22"/>
          <w:lang w:eastAsia="zh-CN"/>
        </w:rPr>
        <w:t xml:space="preserve"> payload size transmitted in MSGA for a 2-step RACH</w:t>
      </w:r>
      <w:r>
        <w:rPr>
          <w:rFonts w:asciiTheme="minorHAnsi" w:eastAsiaTheme="minorEastAsia" w:hAnsiTheme="minorHAnsi" w:cstheme="minorBidi"/>
          <w:b/>
          <w:color w:val="000000"/>
          <w:kern w:val="2"/>
          <w:sz w:val="21"/>
          <w:szCs w:val="22"/>
          <w:lang w:eastAsia="zh-CN"/>
        </w:rPr>
        <w:t>, the size ranges can be:</w:t>
      </w:r>
    </w:p>
    <w:p w:rsidR="001D773B" w:rsidRDefault="001D773B" w:rsidP="001D773B">
      <w:pPr>
        <w:pStyle w:val="PL"/>
        <w:rPr>
          <w:rFonts w:asciiTheme="minorHAnsi" w:eastAsiaTheme="minorEastAsia" w:hAnsiTheme="minorHAnsi" w:cstheme="minorBidi"/>
          <w:b/>
          <w:color w:val="000000"/>
          <w:kern w:val="2"/>
          <w:sz w:val="21"/>
          <w:szCs w:val="22"/>
          <w:lang w:eastAsia="zh-CN"/>
        </w:rPr>
      </w:pPr>
      <w:r>
        <w:rPr>
          <w:rFonts w:asciiTheme="minorHAnsi" w:eastAsiaTheme="minorEastAsia" w:hAnsiTheme="minorHAnsi" w:cstheme="minorBidi"/>
          <w:b/>
          <w:color w:val="000000"/>
          <w:kern w:val="2"/>
          <w:sz w:val="21"/>
          <w:szCs w:val="22"/>
          <w:lang w:eastAsia="zh-CN"/>
        </w:rPr>
        <w:t>Option 1: It needs 4 bits, i.e. 11 values + noPayload, and 4 spare values are reserved</w:t>
      </w:r>
    </w:p>
    <w:p w:rsidR="001D773B" w:rsidRDefault="001D773B" w:rsidP="001D773B">
      <w:pPr>
        <w:pStyle w:val="PL"/>
        <w:rPr>
          <w:rFonts w:asciiTheme="minorHAnsi" w:eastAsiaTheme="minorEastAsia" w:hAnsiTheme="minorHAnsi" w:cstheme="minorBidi"/>
          <w:b/>
          <w:color w:val="000000"/>
          <w:kern w:val="2"/>
          <w:sz w:val="21"/>
          <w:szCs w:val="22"/>
          <w:lang w:eastAsia="zh-CN"/>
        </w:rPr>
      </w:pPr>
      <w:r>
        <w:rPr>
          <w:rFonts w:asciiTheme="minorHAnsi" w:eastAsiaTheme="minorEastAsia" w:hAnsiTheme="minorHAnsi" w:cstheme="minorBidi"/>
          <w:b/>
          <w:color w:val="000000"/>
          <w:kern w:val="2"/>
          <w:sz w:val="21"/>
          <w:szCs w:val="22"/>
          <w:lang w:eastAsia="zh-CN"/>
        </w:rPr>
        <w:t>Option 2: It may need less than 4 bits, e.g. 5 values + noPayload, and 2 spare values are reserved</w:t>
      </w:r>
    </w:p>
    <w:p w:rsidR="001D773B" w:rsidRDefault="001D773B">
      <w:pPr>
        <w:pStyle w:val="PL"/>
        <w:rPr>
          <w:rFonts w:asciiTheme="minorHAnsi" w:eastAsiaTheme="minorEastAsia" w:hAnsiTheme="minorHAnsi" w:cstheme="minorBidi"/>
          <w:b/>
          <w:color w:val="000000"/>
          <w:kern w:val="2"/>
          <w:sz w:val="21"/>
          <w:szCs w:val="22"/>
          <w:lang w:eastAsia="zh-CN"/>
        </w:rPr>
      </w:pPr>
    </w:p>
    <w:p w:rsidR="000B28D0" w:rsidRDefault="000B28D0" w:rsidP="000B28D0">
      <w:pPr>
        <w:rPr>
          <w:b/>
          <w:color w:val="000000"/>
        </w:rPr>
      </w:pPr>
      <w:r>
        <w:rPr>
          <w:b/>
          <w:color w:val="000000"/>
        </w:rPr>
        <w:t>Proposal 2: Introduce PUSCH configuration related information in 2-step RA report in granularity of per RA procedure:</w:t>
      </w:r>
    </w:p>
    <w:p w:rsidR="000B28D0" w:rsidRDefault="000B28D0" w:rsidP="000B28D0">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msgA-MCS</w:t>
      </w:r>
      <w:r>
        <w:rPr>
          <w:b/>
          <w:color w:val="000000"/>
        </w:rPr>
        <w:t xml:space="preserve"> </w:t>
      </w:r>
      <w:r>
        <w:rPr>
          <w:rFonts w:hint="eastAsia"/>
          <w:b/>
          <w:color w:val="000000"/>
        </w:rPr>
        <w:t>(</w:t>
      </w:r>
      <w:r>
        <w:rPr>
          <w:b/>
          <w:color w:val="000000"/>
        </w:rPr>
        <w:t>4 bits)</w:t>
      </w:r>
    </w:p>
    <w:p w:rsidR="000B28D0" w:rsidRDefault="000B28D0" w:rsidP="000B28D0">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nrofPRBs-PerMsgA-PO</w:t>
      </w:r>
      <w:r>
        <w:rPr>
          <w:b/>
          <w:color w:val="000000"/>
        </w:rPr>
        <w:t xml:space="preserve"> (5 bits)</w:t>
      </w:r>
    </w:p>
    <w:p w:rsidR="000B28D0" w:rsidRDefault="000B28D0" w:rsidP="000B28D0">
      <w:pPr>
        <w:pStyle w:val="af9"/>
        <w:widowControl/>
        <w:numPr>
          <w:ilvl w:val="0"/>
          <w:numId w:val="3"/>
        </w:numPr>
        <w:overflowPunct w:val="0"/>
        <w:autoSpaceDE w:val="0"/>
        <w:autoSpaceDN w:val="0"/>
        <w:adjustRightInd w:val="0"/>
        <w:spacing w:after="180"/>
        <w:jc w:val="left"/>
        <w:textAlignment w:val="baseline"/>
        <w:rPr>
          <w:b/>
          <w:color w:val="000000"/>
        </w:rPr>
      </w:pPr>
      <w:r>
        <w:rPr>
          <w:rFonts w:hint="eastAsia"/>
          <w:b/>
          <w:color w:val="000000"/>
        </w:rPr>
        <w:t>msgA-PUSCH-TimeDomainAllocation</w:t>
      </w:r>
      <w:r>
        <w:rPr>
          <w:b/>
          <w:color w:val="000000"/>
        </w:rPr>
        <w:t xml:space="preserve"> (</w:t>
      </w:r>
      <w:r w:rsidR="006B3821">
        <w:rPr>
          <w:b/>
          <w:color w:val="000000"/>
        </w:rPr>
        <w:t>4</w:t>
      </w:r>
      <w:r>
        <w:rPr>
          <w:b/>
          <w:color w:val="000000"/>
        </w:rPr>
        <w:t xml:space="preserve"> bits)</w:t>
      </w:r>
    </w:p>
    <w:p w:rsidR="000B28D0" w:rsidRPr="000B28D0" w:rsidRDefault="000B28D0" w:rsidP="000B28D0">
      <w:pPr>
        <w:pStyle w:val="af9"/>
        <w:widowControl/>
        <w:numPr>
          <w:ilvl w:val="0"/>
          <w:numId w:val="3"/>
        </w:numPr>
        <w:overflowPunct w:val="0"/>
        <w:autoSpaceDE w:val="0"/>
        <w:autoSpaceDN w:val="0"/>
        <w:adjustRightInd w:val="0"/>
        <w:spacing w:after="180"/>
        <w:jc w:val="left"/>
        <w:textAlignment w:val="baseline"/>
        <w:rPr>
          <w:rFonts w:asciiTheme="minorHAnsi" w:eastAsiaTheme="minorEastAsia" w:hAnsiTheme="minorHAnsi"/>
          <w:b/>
          <w:color w:val="000000"/>
          <w:sz w:val="21"/>
        </w:rPr>
      </w:pPr>
      <w:r w:rsidRPr="000B28D0">
        <w:rPr>
          <w:rFonts w:hint="eastAsia"/>
          <w:b/>
          <w:color w:val="000000"/>
        </w:rPr>
        <w:t>frequencyStartMsgA-PUSCH</w:t>
      </w:r>
      <w:r w:rsidRPr="000B28D0">
        <w:rPr>
          <w:b/>
          <w:color w:val="000000"/>
        </w:rPr>
        <w:t xml:space="preserve"> (9 bits)</w:t>
      </w:r>
    </w:p>
    <w:p w:rsidR="001D773B" w:rsidRPr="000B28D0" w:rsidRDefault="000B28D0" w:rsidP="000B28D0">
      <w:pPr>
        <w:pStyle w:val="af9"/>
        <w:widowControl/>
        <w:numPr>
          <w:ilvl w:val="0"/>
          <w:numId w:val="3"/>
        </w:numPr>
        <w:overflowPunct w:val="0"/>
        <w:autoSpaceDE w:val="0"/>
        <w:autoSpaceDN w:val="0"/>
        <w:adjustRightInd w:val="0"/>
        <w:spacing w:after="180"/>
        <w:jc w:val="left"/>
        <w:textAlignment w:val="baseline"/>
        <w:rPr>
          <w:rFonts w:asciiTheme="minorHAnsi" w:eastAsiaTheme="minorEastAsia" w:hAnsiTheme="minorHAnsi"/>
          <w:b/>
          <w:color w:val="000000"/>
          <w:sz w:val="21"/>
        </w:rPr>
      </w:pPr>
      <w:r w:rsidRPr="000B28D0">
        <w:rPr>
          <w:rFonts w:hint="eastAsia"/>
          <w:b/>
          <w:color w:val="000000"/>
        </w:rPr>
        <w:t>nrofMsgA-PO-FDM</w:t>
      </w:r>
      <w:r w:rsidRPr="000B28D0">
        <w:rPr>
          <w:b/>
          <w:color w:val="000000"/>
        </w:rPr>
        <w:t xml:space="preserve"> (2 bits)</w:t>
      </w:r>
    </w:p>
    <w:p w:rsidR="001D773B" w:rsidRDefault="001D773B">
      <w:pPr>
        <w:pStyle w:val="PL"/>
        <w:rPr>
          <w:rFonts w:asciiTheme="minorHAnsi" w:eastAsiaTheme="minorEastAsia" w:hAnsiTheme="minorHAnsi" w:cstheme="minorBidi"/>
          <w:b/>
          <w:color w:val="000000"/>
          <w:kern w:val="2"/>
          <w:sz w:val="21"/>
          <w:szCs w:val="22"/>
          <w:lang w:eastAsia="zh-CN"/>
        </w:rPr>
      </w:pPr>
    </w:p>
    <w:p w:rsidR="004B176E" w:rsidRDefault="000F01AD">
      <w:pPr>
        <w:pStyle w:val="af0"/>
        <w:jc w:val="left"/>
        <w:rPr>
          <w:rFonts w:ascii="Times New Roman" w:eastAsia="Times New Roman" w:hAnsi="Times New Roman"/>
          <w:b w:val="0"/>
          <w:bCs w:val="0"/>
          <w:sz w:val="28"/>
          <w:szCs w:val="20"/>
        </w:rPr>
      </w:pPr>
      <w:r>
        <w:rPr>
          <w:rFonts w:ascii="Times New Roman" w:eastAsia="Times New Roman" w:hAnsi="Times New Roman"/>
          <w:b w:val="0"/>
          <w:bCs w:val="0"/>
          <w:sz w:val="28"/>
          <w:szCs w:val="20"/>
        </w:rPr>
        <w:t>4</w:t>
      </w:r>
      <w:r>
        <w:rPr>
          <w:rFonts w:ascii="Times New Roman" w:eastAsia="Times New Roman" w:hAnsi="Times New Roman"/>
          <w:b w:val="0"/>
          <w:bCs w:val="0"/>
          <w:sz w:val="28"/>
          <w:szCs w:val="20"/>
        </w:rPr>
        <w:tab/>
        <w:t>References</w:t>
      </w:r>
    </w:p>
    <w:p w:rsidR="004B176E" w:rsidRPr="003A7A65" w:rsidRDefault="000F01AD">
      <w:pPr>
        <w:widowControl/>
        <w:numPr>
          <w:ilvl w:val="0"/>
          <w:numId w:val="5"/>
        </w:numPr>
        <w:overflowPunct w:val="0"/>
        <w:autoSpaceDE w:val="0"/>
        <w:autoSpaceDN w:val="0"/>
        <w:adjustRightInd w:val="0"/>
        <w:jc w:val="left"/>
        <w:textAlignment w:val="baseline"/>
      </w:pPr>
      <w:r w:rsidRPr="003A7A65">
        <w:t>R2-2200005, Report of [Post116-e][887.5][SONMDT] Leftover issues on SON</w:t>
      </w:r>
    </w:p>
    <w:p w:rsidR="002D4EFB" w:rsidRPr="003A7A65" w:rsidRDefault="002D4EFB" w:rsidP="002D4EFB">
      <w:pPr>
        <w:widowControl/>
        <w:numPr>
          <w:ilvl w:val="0"/>
          <w:numId w:val="5"/>
        </w:numPr>
        <w:overflowPunct w:val="0"/>
        <w:autoSpaceDE w:val="0"/>
        <w:autoSpaceDN w:val="0"/>
        <w:adjustRightInd w:val="0"/>
        <w:jc w:val="left"/>
        <w:textAlignment w:val="baseline"/>
      </w:pPr>
      <w:r w:rsidRPr="003A7A65">
        <w:t>R2-22</w:t>
      </w:r>
      <w:r w:rsidR="003A7A65" w:rsidRPr="003A7A65">
        <w:t>00968</w:t>
      </w:r>
      <w:r w:rsidRPr="003A7A65">
        <w:t>, Discussion on UE capabilities for R17 SON and MDT, Huawei, HiSilicon</w:t>
      </w:r>
    </w:p>
    <w:p w:rsidR="005802AA" w:rsidRDefault="00701B85" w:rsidP="002D4EFB">
      <w:pPr>
        <w:widowControl/>
        <w:numPr>
          <w:ilvl w:val="0"/>
          <w:numId w:val="5"/>
        </w:numPr>
        <w:overflowPunct w:val="0"/>
        <w:autoSpaceDE w:val="0"/>
        <w:autoSpaceDN w:val="0"/>
        <w:adjustRightInd w:val="0"/>
        <w:jc w:val="left"/>
        <w:textAlignment w:val="baseline"/>
      </w:pPr>
      <w:bookmarkStart w:id="7" w:name="OLE_LINK5"/>
      <w:r w:rsidRPr="003A7A65">
        <w:t>R2-2110006</w:t>
      </w:r>
      <w:bookmarkEnd w:id="7"/>
      <w:r w:rsidRPr="003A7A65">
        <w:rPr>
          <w:rFonts w:cs="Arial"/>
          <w:szCs w:val="24"/>
        </w:rPr>
        <w:t xml:space="preserve">, </w:t>
      </w:r>
      <w:r w:rsidR="005802AA" w:rsidRPr="003A7A65">
        <w:rPr>
          <w:rFonts w:cs="Arial"/>
          <w:szCs w:val="24"/>
        </w:rPr>
        <w:t>[Post115-e][898][SON/MDT] 2-step RA related SON aspects(CATT)</w:t>
      </w:r>
    </w:p>
    <w:p w:rsidR="004B176E" w:rsidRDefault="004B176E"/>
    <w:sectPr w:rsidR="004B176E">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246" w:rsidRDefault="000F01AD">
      <w:r>
        <w:separator/>
      </w:r>
    </w:p>
  </w:endnote>
  <w:endnote w:type="continuationSeparator" w:id="0">
    <w:p w:rsidR="00E45246" w:rsidRDefault="000F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76E" w:rsidRDefault="000F01AD">
    <w:pPr>
      <w:pStyle w:val="ac"/>
    </w:pPr>
    <w:r>
      <w:rPr>
        <w:rStyle w:val="af4"/>
      </w:rPr>
      <w:fldChar w:fldCharType="begin"/>
    </w:r>
    <w:r>
      <w:rPr>
        <w:rStyle w:val="af4"/>
      </w:rPr>
      <w:instrText xml:space="preserve"> PAGE </w:instrText>
    </w:r>
    <w:r>
      <w:rPr>
        <w:rStyle w:val="af4"/>
      </w:rPr>
      <w:fldChar w:fldCharType="separate"/>
    </w:r>
    <w:r w:rsidR="00E867F1">
      <w:rPr>
        <w:rStyle w:val="af4"/>
        <w:noProof/>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E867F1">
      <w:rPr>
        <w:rStyle w:val="af4"/>
        <w:noProof/>
      </w:rPr>
      <w:t>4</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246" w:rsidRDefault="000F01AD">
      <w:r>
        <w:separator/>
      </w:r>
    </w:p>
  </w:footnote>
  <w:footnote w:type="continuationSeparator" w:id="0">
    <w:p w:rsidR="00E45246" w:rsidRDefault="000F01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6DABF"/>
    <w:multiLevelType w:val="multilevel"/>
    <w:tmpl w:val="B1CA0134"/>
    <w:lvl w:ilvl="0">
      <w:start w:val="1"/>
      <w:numFmt w:val="decimal"/>
      <w:lvlText w:val="Proposal %1"/>
      <w:lvlJc w:val="left"/>
      <w:pPr>
        <w:tabs>
          <w:tab w:val="left" w:pos="1730"/>
        </w:tabs>
        <w:ind w:left="1730"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numFmt w:val="none"/>
      <w:lvlText w:val=""/>
      <w:lvlJc w:val="left"/>
      <w:pPr>
        <w:tabs>
          <w:tab w:val="num" w:pos="360"/>
        </w:tabs>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numFmt w:val="none"/>
      <w:lvlText w:val=""/>
      <w:lvlJc w:val="left"/>
      <w:pPr>
        <w:tabs>
          <w:tab w:val="num" w:pos="360"/>
        </w:tabs>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3406365"/>
    <w:multiLevelType w:val="multilevel"/>
    <w:tmpl w:val="034063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AD5010"/>
    <w:multiLevelType w:val="multilevel"/>
    <w:tmpl w:val="B1CA0134"/>
    <w:lvl w:ilvl="0">
      <w:start w:val="1"/>
      <w:numFmt w:val="decimal"/>
      <w:lvlText w:val="Proposal %1"/>
      <w:lvlJc w:val="left"/>
      <w:pPr>
        <w:tabs>
          <w:tab w:val="left" w:pos="1730"/>
        </w:tabs>
        <w:ind w:left="1730"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numFmt w:val="none"/>
      <w:lvlText w:val=""/>
      <w:lvlJc w:val="left"/>
      <w:pPr>
        <w:tabs>
          <w:tab w:val="num" w:pos="360"/>
        </w:tabs>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numFmt w:val="none"/>
      <w:lvlText w:val=""/>
      <w:lvlJc w:val="left"/>
      <w:pPr>
        <w:tabs>
          <w:tab w:val="num" w:pos="360"/>
        </w:tabs>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A4A5FA1"/>
    <w:multiLevelType w:val="multilevel"/>
    <w:tmpl w:val="0A4A5F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5"/>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3DE58F7"/>
    <w:multiLevelType w:val="multilevel"/>
    <w:tmpl w:val="73DE58F7"/>
    <w:lvl w:ilvl="0">
      <w:start w:val="1"/>
      <w:numFmt w:val="bullet"/>
      <w:lvlText w:val=""/>
      <w:lvlJc w:val="left"/>
      <w:pPr>
        <w:ind w:left="840" w:hanging="420"/>
      </w:pPr>
      <w:rPr>
        <w:rFonts w:ascii="Wingdings" w:hAnsi="Wingdings"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5"/>
  </w:num>
  <w:num w:numId="2">
    <w:abstractNumId w:val="4"/>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9637BF74"/>
    <w:rsid w:val="B87ED652"/>
    <w:rsid w:val="D1B790A4"/>
    <w:rsid w:val="D6F7D584"/>
    <w:rsid w:val="DDFEBD60"/>
    <w:rsid w:val="E2FF1D7F"/>
    <w:rsid w:val="F13F59D9"/>
    <w:rsid w:val="FDFFDDDB"/>
    <w:rsid w:val="FF7FBC46"/>
    <w:rsid w:val="FFDF9115"/>
    <w:rsid w:val="FFE75AF1"/>
    <w:rsid w:val="FFFE58E6"/>
    <w:rsid w:val="00000480"/>
    <w:rsid w:val="0000049D"/>
    <w:rsid w:val="00001C6D"/>
    <w:rsid w:val="0000238A"/>
    <w:rsid w:val="00003053"/>
    <w:rsid w:val="000034AB"/>
    <w:rsid w:val="000036E5"/>
    <w:rsid w:val="00003B2B"/>
    <w:rsid w:val="00003DD9"/>
    <w:rsid w:val="00004348"/>
    <w:rsid w:val="00005327"/>
    <w:rsid w:val="00005891"/>
    <w:rsid w:val="000070C4"/>
    <w:rsid w:val="000103EC"/>
    <w:rsid w:val="000107A4"/>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4CD5"/>
    <w:rsid w:val="00025356"/>
    <w:rsid w:val="00025843"/>
    <w:rsid w:val="00025CD5"/>
    <w:rsid w:val="00025FC8"/>
    <w:rsid w:val="00025FDA"/>
    <w:rsid w:val="00026AE7"/>
    <w:rsid w:val="00027038"/>
    <w:rsid w:val="0002789D"/>
    <w:rsid w:val="000278B2"/>
    <w:rsid w:val="0003005C"/>
    <w:rsid w:val="0003061C"/>
    <w:rsid w:val="00030F82"/>
    <w:rsid w:val="00030FFB"/>
    <w:rsid w:val="00031376"/>
    <w:rsid w:val="000316EF"/>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578"/>
    <w:rsid w:val="00044A28"/>
    <w:rsid w:val="00044DAF"/>
    <w:rsid w:val="000450CA"/>
    <w:rsid w:val="00045602"/>
    <w:rsid w:val="0004642F"/>
    <w:rsid w:val="000465D3"/>
    <w:rsid w:val="000468CD"/>
    <w:rsid w:val="00046CD1"/>
    <w:rsid w:val="00046E2C"/>
    <w:rsid w:val="00046ED6"/>
    <w:rsid w:val="00047B94"/>
    <w:rsid w:val="00050795"/>
    <w:rsid w:val="00050A16"/>
    <w:rsid w:val="00050B58"/>
    <w:rsid w:val="00051776"/>
    <w:rsid w:val="0005285F"/>
    <w:rsid w:val="00052AE7"/>
    <w:rsid w:val="00053C50"/>
    <w:rsid w:val="000560B4"/>
    <w:rsid w:val="000567C9"/>
    <w:rsid w:val="00056A23"/>
    <w:rsid w:val="00056A79"/>
    <w:rsid w:val="00056BFB"/>
    <w:rsid w:val="00056E4A"/>
    <w:rsid w:val="000575CB"/>
    <w:rsid w:val="00057621"/>
    <w:rsid w:val="00057A1C"/>
    <w:rsid w:val="00057BBB"/>
    <w:rsid w:val="00060F5C"/>
    <w:rsid w:val="00061605"/>
    <w:rsid w:val="00063402"/>
    <w:rsid w:val="00063769"/>
    <w:rsid w:val="00063986"/>
    <w:rsid w:val="00063B21"/>
    <w:rsid w:val="00063CC6"/>
    <w:rsid w:val="00064199"/>
    <w:rsid w:val="00064B4F"/>
    <w:rsid w:val="00064F65"/>
    <w:rsid w:val="0006531F"/>
    <w:rsid w:val="00065BAD"/>
    <w:rsid w:val="00067216"/>
    <w:rsid w:val="0007138E"/>
    <w:rsid w:val="00073491"/>
    <w:rsid w:val="00074371"/>
    <w:rsid w:val="00074A22"/>
    <w:rsid w:val="00075259"/>
    <w:rsid w:val="00075305"/>
    <w:rsid w:val="000761C7"/>
    <w:rsid w:val="000771BE"/>
    <w:rsid w:val="00077886"/>
    <w:rsid w:val="0008038F"/>
    <w:rsid w:val="00080DB5"/>
    <w:rsid w:val="00080E9D"/>
    <w:rsid w:val="00081B5F"/>
    <w:rsid w:val="00081CA1"/>
    <w:rsid w:val="00082CCF"/>
    <w:rsid w:val="00082DE7"/>
    <w:rsid w:val="000831AA"/>
    <w:rsid w:val="000833D1"/>
    <w:rsid w:val="00083FE1"/>
    <w:rsid w:val="0008533C"/>
    <w:rsid w:val="0008596A"/>
    <w:rsid w:val="00085A2C"/>
    <w:rsid w:val="000875ED"/>
    <w:rsid w:val="0008764E"/>
    <w:rsid w:val="00091AAD"/>
    <w:rsid w:val="00091E3E"/>
    <w:rsid w:val="00092102"/>
    <w:rsid w:val="000928E2"/>
    <w:rsid w:val="000931FF"/>
    <w:rsid w:val="000937FD"/>
    <w:rsid w:val="00093939"/>
    <w:rsid w:val="000942A1"/>
    <w:rsid w:val="000956D2"/>
    <w:rsid w:val="00096228"/>
    <w:rsid w:val="0009738D"/>
    <w:rsid w:val="0009758A"/>
    <w:rsid w:val="00097833"/>
    <w:rsid w:val="000A00AD"/>
    <w:rsid w:val="000A0820"/>
    <w:rsid w:val="000A0D3A"/>
    <w:rsid w:val="000A2D67"/>
    <w:rsid w:val="000A4353"/>
    <w:rsid w:val="000A56D6"/>
    <w:rsid w:val="000A5961"/>
    <w:rsid w:val="000A61B4"/>
    <w:rsid w:val="000A6A05"/>
    <w:rsid w:val="000A76F5"/>
    <w:rsid w:val="000A7AEC"/>
    <w:rsid w:val="000B005A"/>
    <w:rsid w:val="000B0B37"/>
    <w:rsid w:val="000B0BD2"/>
    <w:rsid w:val="000B1364"/>
    <w:rsid w:val="000B1395"/>
    <w:rsid w:val="000B2489"/>
    <w:rsid w:val="000B2764"/>
    <w:rsid w:val="000B28D0"/>
    <w:rsid w:val="000B2D1C"/>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9E2"/>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0BF"/>
    <w:rsid w:val="000E2200"/>
    <w:rsid w:val="000E2CCA"/>
    <w:rsid w:val="000E5068"/>
    <w:rsid w:val="000E5304"/>
    <w:rsid w:val="000E59B2"/>
    <w:rsid w:val="000E5E31"/>
    <w:rsid w:val="000E678C"/>
    <w:rsid w:val="000E67E3"/>
    <w:rsid w:val="000F01AD"/>
    <w:rsid w:val="000F1992"/>
    <w:rsid w:val="000F2D35"/>
    <w:rsid w:val="000F303A"/>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B5F"/>
    <w:rsid w:val="00106EAA"/>
    <w:rsid w:val="0010757A"/>
    <w:rsid w:val="00107BFC"/>
    <w:rsid w:val="00110CAD"/>
    <w:rsid w:val="00111161"/>
    <w:rsid w:val="001117C8"/>
    <w:rsid w:val="00111A3E"/>
    <w:rsid w:val="00111FB8"/>
    <w:rsid w:val="00112D06"/>
    <w:rsid w:val="00112DFE"/>
    <w:rsid w:val="00113047"/>
    <w:rsid w:val="00113402"/>
    <w:rsid w:val="00113C9A"/>
    <w:rsid w:val="00113D7B"/>
    <w:rsid w:val="0011464B"/>
    <w:rsid w:val="00114764"/>
    <w:rsid w:val="001173E1"/>
    <w:rsid w:val="00117653"/>
    <w:rsid w:val="00121208"/>
    <w:rsid w:val="00121DF3"/>
    <w:rsid w:val="001221C4"/>
    <w:rsid w:val="0012239D"/>
    <w:rsid w:val="001227EC"/>
    <w:rsid w:val="00122CE3"/>
    <w:rsid w:val="00123085"/>
    <w:rsid w:val="00123749"/>
    <w:rsid w:val="00123CD1"/>
    <w:rsid w:val="00124F1D"/>
    <w:rsid w:val="0012503F"/>
    <w:rsid w:val="00125677"/>
    <w:rsid w:val="00125A8E"/>
    <w:rsid w:val="001262BE"/>
    <w:rsid w:val="0012635D"/>
    <w:rsid w:val="001265BF"/>
    <w:rsid w:val="0013021E"/>
    <w:rsid w:val="00130F73"/>
    <w:rsid w:val="00131D4F"/>
    <w:rsid w:val="0013220E"/>
    <w:rsid w:val="00132C5E"/>
    <w:rsid w:val="00132F7C"/>
    <w:rsid w:val="00133104"/>
    <w:rsid w:val="00133C85"/>
    <w:rsid w:val="00134220"/>
    <w:rsid w:val="00135482"/>
    <w:rsid w:val="0013642E"/>
    <w:rsid w:val="0013717D"/>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B11"/>
    <w:rsid w:val="00154EAA"/>
    <w:rsid w:val="00155421"/>
    <w:rsid w:val="00155742"/>
    <w:rsid w:val="001569C5"/>
    <w:rsid w:val="001576D5"/>
    <w:rsid w:val="00160D86"/>
    <w:rsid w:val="001613C8"/>
    <w:rsid w:val="00161427"/>
    <w:rsid w:val="001620B8"/>
    <w:rsid w:val="00162BF0"/>
    <w:rsid w:val="001637F5"/>
    <w:rsid w:val="00164191"/>
    <w:rsid w:val="0016426F"/>
    <w:rsid w:val="001651BC"/>
    <w:rsid w:val="00166A30"/>
    <w:rsid w:val="00167122"/>
    <w:rsid w:val="00167453"/>
    <w:rsid w:val="001676A5"/>
    <w:rsid w:val="00167856"/>
    <w:rsid w:val="00167872"/>
    <w:rsid w:val="00167954"/>
    <w:rsid w:val="0017010E"/>
    <w:rsid w:val="001704DF"/>
    <w:rsid w:val="00170B86"/>
    <w:rsid w:val="00170F14"/>
    <w:rsid w:val="00172342"/>
    <w:rsid w:val="001730D3"/>
    <w:rsid w:val="00173254"/>
    <w:rsid w:val="00173595"/>
    <w:rsid w:val="00173A15"/>
    <w:rsid w:val="00173BF7"/>
    <w:rsid w:val="00173DA0"/>
    <w:rsid w:val="00174122"/>
    <w:rsid w:val="00174AF9"/>
    <w:rsid w:val="00174D04"/>
    <w:rsid w:val="00175EEA"/>
    <w:rsid w:val="001760A5"/>
    <w:rsid w:val="00176A09"/>
    <w:rsid w:val="00176A4E"/>
    <w:rsid w:val="00176AAC"/>
    <w:rsid w:val="001807DE"/>
    <w:rsid w:val="00180A47"/>
    <w:rsid w:val="00180F3D"/>
    <w:rsid w:val="00182214"/>
    <w:rsid w:val="00183653"/>
    <w:rsid w:val="00183DD4"/>
    <w:rsid w:val="0018410C"/>
    <w:rsid w:val="001842B2"/>
    <w:rsid w:val="001849CC"/>
    <w:rsid w:val="0018538D"/>
    <w:rsid w:val="00185406"/>
    <w:rsid w:val="00187BD8"/>
    <w:rsid w:val="00187C3A"/>
    <w:rsid w:val="001913EE"/>
    <w:rsid w:val="00192234"/>
    <w:rsid w:val="0019371F"/>
    <w:rsid w:val="0019460F"/>
    <w:rsid w:val="00194A58"/>
    <w:rsid w:val="0019682B"/>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1A93"/>
    <w:rsid w:val="001D2F35"/>
    <w:rsid w:val="001D3B4A"/>
    <w:rsid w:val="001D4075"/>
    <w:rsid w:val="001D4421"/>
    <w:rsid w:val="001D48BB"/>
    <w:rsid w:val="001D57AC"/>
    <w:rsid w:val="001D5F9B"/>
    <w:rsid w:val="001D6009"/>
    <w:rsid w:val="001D641D"/>
    <w:rsid w:val="001D72DC"/>
    <w:rsid w:val="001D773B"/>
    <w:rsid w:val="001D797D"/>
    <w:rsid w:val="001E02AA"/>
    <w:rsid w:val="001E0627"/>
    <w:rsid w:val="001E10F6"/>
    <w:rsid w:val="001E11D7"/>
    <w:rsid w:val="001E1660"/>
    <w:rsid w:val="001E1A58"/>
    <w:rsid w:val="001E21A8"/>
    <w:rsid w:val="001E2232"/>
    <w:rsid w:val="001E235C"/>
    <w:rsid w:val="001E25FC"/>
    <w:rsid w:val="001E289A"/>
    <w:rsid w:val="001E3C47"/>
    <w:rsid w:val="001E45DE"/>
    <w:rsid w:val="001E4B0F"/>
    <w:rsid w:val="001E52D9"/>
    <w:rsid w:val="001E589A"/>
    <w:rsid w:val="001E5C64"/>
    <w:rsid w:val="001E5E75"/>
    <w:rsid w:val="001E63DD"/>
    <w:rsid w:val="001E718A"/>
    <w:rsid w:val="001F1F1B"/>
    <w:rsid w:val="001F2050"/>
    <w:rsid w:val="001F2837"/>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634"/>
    <w:rsid w:val="00215A1D"/>
    <w:rsid w:val="00216143"/>
    <w:rsid w:val="002165AC"/>
    <w:rsid w:val="002169D6"/>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55E"/>
    <w:rsid w:val="002257AA"/>
    <w:rsid w:val="0022593B"/>
    <w:rsid w:val="00225AA1"/>
    <w:rsid w:val="0022672B"/>
    <w:rsid w:val="002269AD"/>
    <w:rsid w:val="002275A8"/>
    <w:rsid w:val="0022775B"/>
    <w:rsid w:val="00230B8F"/>
    <w:rsid w:val="00231162"/>
    <w:rsid w:val="0023119E"/>
    <w:rsid w:val="00231BC4"/>
    <w:rsid w:val="00232AC4"/>
    <w:rsid w:val="002334E3"/>
    <w:rsid w:val="00233AE9"/>
    <w:rsid w:val="00235706"/>
    <w:rsid w:val="0023573A"/>
    <w:rsid w:val="00235E9F"/>
    <w:rsid w:val="00235F30"/>
    <w:rsid w:val="002365F4"/>
    <w:rsid w:val="0023717B"/>
    <w:rsid w:val="00237808"/>
    <w:rsid w:val="00237A74"/>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C0"/>
    <w:rsid w:val="00250895"/>
    <w:rsid w:val="002510DE"/>
    <w:rsid w:val="00251681"/>
    <w:rsid w:val="0025185A"/>
    <w:rsid w:val="00251B24"/>
    <w:rsid w:val="00252CC4"/>
    <w:rsid w:val="00253961"/>
    <w:rsid w:val="00254147"/>
    <w:rsid w:val="002558A1"/>
    <w:rsid w:val="00260410"/>
    <w:rsid w:val="00260B99"/>
    <w:rsid w:val="00261545"/>
    <w:rsid w:val="0026220A"/>
    <w:rsid w:val="002624CB"/>
    <w:rsid w:val="00263F24"/>
    <w:rsid w:val="00264660"/>
    <w:rsid w:val="00264EA7"/>
    <w:rsid w:val="00264F49"/>
    <w:rsid w:val="002654E3"/>
    <w:rsid w:val="00265EAF"/>
    <w:rsid w:val="002667CE"/>
    <w:rsid w:val="00266F43"/>
    <w:rsid w:val="002672F5"/>
    <w:rsid w:val="0027031F"/>
    <w:rsid w:val="002703DA"/>
    <w:rsid w:val="00270451"/>
    <w:rsid w:val="00270E15"/>
    <w:rsid w:val="00271844"/>
    <w:rsid w:val="002729B2"/>
    <w:rsid w:val="00272BCC"/>
    <w:rsid w:val="002733EF"/>
    <w:rsid w:val="0027383F"/>
    <w:rsid w:val="00273C29"/>
    <w:rsid w:val="00273CEA"/>
    <w:rsid w:val="0027464E"/>
    <w:rsid w:val="00274892"/>
    <w:rsid w:val="00275560"/>
    <w:rsid w:val="00276196"/>
    <w:rsid w:val="00276468"/>
    <w:rsid w:val="0027695B"/>
    <w:rsid w:val="00276DB8"/>
    <w:rsid w:val="002772A8"/>
    <w:rsid w:val="00277371"/>
    <w:rsid w:val="002773C6"/>
    <w:rsid w:val="00277A7A"/>
    <w:rsid w:val="002801CE"/>
    <w:rsid w:val="002805DF"/>
    <w:rsid w:val="00282878"/>
    <w:rsid w:val="00282F1A"/>
    <w:rsid w:val="0028312B"/>
    <w:rsid w:val="002831FF"/>
    <w:rsid w:val="002839AD"/>
    <w:rsid w:val="002857EB"/>
    <w:rsid w:val="00285B49"/>
    <w:rsid w:val="0028650A"/>
    <w:rsid w:val="0028706D"/>
    <w:rsid w:val="00290214"/>
    <w:rsid w:val="002906A4"/>
    <w:rsid w:val="00291DD8"/>
    <w:rsid w:val="0029276D"/>
    <w:rsid w:val="002927C5"/>
    <w:rsid w:val="00292FA2"/>
    <w:rsid w:val="002932DC"/>
    <w:rsid w:val="002936D6"/>
    <w:rsid w:val="00293760"/>
    <w:rsid w:val="00294B1A"/>
    <w:rsid w:val="00295216"/>
    <w:rsid w:val="00295F37"/>
    <w:rsid w:val="002968BE"/>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457C"/>
    <w:rsid w:val="002B739C"/>
    <w:rsid w:val="002B7918"/>
    <w:rsid w:val="002C0167"/>
    <w:rsid w:val="002C0256"/>
    <w:rsid w:val="002C18C0"/>
    <w:rsid w:val="002C1B6C"/>
    <w:rsid w:val="002C266A"/>
    <w:rsid w:val="002C2A26"/>
    <w:rsid w:val="002C2FA3"/>
    <w:rsid w:val="002C5170"/>
    <w:rsid w:val="002C5DA9"/>
    <w:rsid w:val="002C607A"/>
    <w:rsid w:val="002C66CC"/>
    <w:rsid w:val="002C6C23"/>
    <w:rsid w:val="002C6C46"/>
    <w:rsid w:val="002D121D"/>
    <w:rsid w:val="002D2855"/>
    <w:rsid w:val="002D2E18"/>
    <w:rsid w:val="002D38BC"/>
    <w:rsid w:val="002D3B1D"/>
    <w:rsid w:val="002D43AC"/>
    <w:rsid w:val="002D4773"/>
    <w:rsid w:val="002D4EFB"/>
    <w:rsid w:val="002D5A98"/>
    <w:rsid w:val="002D5ED9"/>
    <w:rsid w:val="002D66D8"/>
    <w:rsid w:val="002D685E"/>
    <w:rsid w:val="002D6D50"/>
    <w:rsid w:val="002D6E2F"/>
    <w:rsid w:val="002D71AC"/>
    <w:rsid w:val="002D7E4B"/>
    <w:rsid w:val="002E0206"/>
    <w:rsid w:val="002E06B4"/>
    <w:rsid w:val="002E0A74"/>
    <w:rsid w:val="002E0EB6"/>
    <w:rsid w:val="002E13FF"/>
    <w:rsid w:val="002E15A2"/>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6F3"/>
    <w:rsid w:val="002F7E84"/>
    <w:rsid w:val="003000C0"/>
    <w:rsid w:val="00300254"/>
    <w:rsid w:val="00300891"/>
    <w:rsid w:val="00300A5F"/>
    <w:rsid w:val="00300CD0"/>
    <w:rsid w:val="00300CF9"/>
    <w:rsid w:val="0030265A"/>
    <w:rsid w:val="00302CD4"/>
    <w:rsid w:val="00302FEE"/>
    <w:rsid w:val="00303AB6"/>
    <w:rsid w:val="003040E8"/>
    <w:rsid w:val="00304746"/>
    <w:rsid w:val="0030503E"/>
    <w:rsid w:val="00305365"/>
    <w:rsid w:val="00307188"/>
    <w:rsid w:val="00310420"/>
    <w:rsid w:val="0031087D"/>
    <w:rsid w:val="0031090D"/>
    <w:rsid w:val="00310AD3"/>
    <w:rsid w:val="00310F34"/>
    <w:rsid w:val="00311547"/>
    <w:rsid w:val="003117DB"/>
    <w:rsid w:val="00311A6A"/>
    <w:rsid w:val="00311DFD"/>
    <w:rsid w:val="0031267B"/>
    <w:rsid w:val="00312908"/>
    <w:rsid w:val="00312BC1"/>
    <w:rsid w:val="00312F51"/>
    <w:rsid w:val="0031339F"/>
    <w:rsid w:val="00313DFD"/>
    <w:rsid w:val="003140C6"/>
    <w:rsid w:val="003151EE"/>
    <w:rsid w:val="0031588E"/>
    <w:rsid w:val="003158D4"/>
    <w:rsid w:val="003167D7"/>
    <w:rsid w:val="0031796C"/>
    <w:rsid w:val="00317D02"/>
    <w:rsid w:val="00320201"/>
    <w:rsid w:val="00321E3B"/>
    <w:rsid w:val="00322372"/>
    <w:rsid w:val="0032275C"/>
    <w:rsid w:val="00322E71"/>
    <w:rsid w:val="003237A5"/>
    <w:rsid w:val="00323C63"/>
    <w:rsid w:val="003245CA"/>
    <w:rsid w:val="00324AF4"/>
    <w:rsid w:val="00324C3B"/>
    <w:rsid w:val="003251EA"/>
    <w:rsid w:val="00325B47"/>
    <w:rsid w:val="00326099"/>
    <w:rsid w:val="003270DD"/>
    <w:rsid w:val="00327190"/>
    <w:rsid w:val="00327B7A"/>
    <w:rsid w:val="0033003A"/>
    <w:rsid w:val="00330513"/>
    <w:rsid w:val="003307AE"/>
    <w:rsid w:val="00331241"/>
    <w:rsid w:val="0033333F"/>
    <w:rsid w:val="00333E2A"/>
    <w:rsid w:val="00334461"/>
    <w:rsid w:val="003347D5"/>
    <w:rsid w:val="003352B8"/>
    <w:rsid w:val="00335697"/>
    <w:rsid w:val="0033586E"/>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6A1"/>
    <w:rsid w:val="00356767"/>
    <w:rsid w:val="003567C1"/>
    <w:rsid w:val="00357F4A"/>
    <w:rsid w:val="0036117C"/>
    <w:rsid w:val="003612A1"/>
    <w:rsid w:val="00362324"/>
    <w:rsid w:val="00362A99"/>
    <w:rsid w:val="003631DD"/>
    <w:rsid w:val="003632F2"/>
    <w:rsid w:val="00365545"/>
    <w:rsid w:val="00366364"/>
    <w:rsid w:val="003663ED"/>
    <w:rsid w:val="00366D86"/>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0DFD"/>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1DB0"/>
    <w:rsid w:val="003922AC"/>
    <w:rsid w:val="00392436"/>
    <w:rsid w:val="003927A4"/>
    <w:rsid w:val="0039287F"/>
    <w:rsid w:val="00392A72"/>
    <w:rsid w:val="00392D84"/>
    <w:rsid w:val="00393C6D"/>
    <w:rsid w:val="00393F9E"/>
    <w:rsid w:val="003948B4"/>
    <w:rsid w:val="00394AB0"/>
    <w:rsid w:val="0039555A"/>
    <w:rsid w:val="00395676"/>
    <w:rsid w:val="00395D58"/>
    <w:rsid w:val="00396457"/>
    <w:rsid w:val="00396EA6"/>
    <w:rsid w:val="00397D3C"/>
    <w:rsid w:val="00397E7C"/>
    <w:rsid w:val="003A0602"/>
    <w:rsid w:val="003A12F8"/>
    <w:rsid w:val="003A1569"/>
    <w:rsid w:val="003A16CA"/>
    <w:rsid w:val="003A1BC0"/>
    <w:rsid w:val="003A372E"/>
    <w:rsid w:val="003A39B1"/>
    <w:rsid w:val="003A5076"/>
    <w:rsid w:val="003A5234"/>
    <w:rsid w:val="003A530D"/>
    <w:rsid w:val="003A5DA4"/>
    <w:rsid w:val="003A7A65"/>
    <w:rsid w:val="003A7CBD"/>
    <w:rsid w:val="003B016E"/>
    <w:rsid w:val="003B10B3"/>
    <w:rsid w:val="003B1689"/>
    <w:rsid w:val="003B18EA"/>
    <w:rsid w:val="003B1BC7"/>
    <w:rsid w:val="003B2363"/>
    <w:rsid w:val="003B287C"/>
    <w:rsid w:val="003B29F0"/>
    <w:rsid w:val="003B3225"/>
    <w:rsid w:val="003B3AD9"/>
    <w:rsid w:val="003B407E"/>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8D3"/>
    <w:rsid w:val="003C3A1E"/>
    <w:rsid w:val="003C3C4D"/>
    <w:rsid w:val="003C4F5D"/>
    <w:rsid w:val="003C505E"/>
    <w:rsid w:val="003C5D5A"/>
    <w:rsid w:val="003C5F99"/>
    <w:rsid w:val="003C61B5"/>
    <w:rsid w:val="003C6A3C"/>
    <w:rsid w:val="003C73A9"/>
    <w:rsid w:val="003C7AC8"/>
    <w:rsid w:val="003D04BD"/>
    <w:rsid w:val="003D0551"/>
    <w:rsid w:val="003D1188"/>
    <w:rsid w:val="003D1C42"/>
    <w:rsid w:val="003D1E94"/>
    <w:rsid w:val="003D3EC7"/>
    <w:rsid w:val="003D3F0E"/>
    <w:rsid w:val="003D622D"/>
    <w:rsid w:val="003D63AA"/>
    <w:rsid w:val="003D6B31"/>
    <w:rsid w:val="003E08FD"/>
    <w:rsid w:val="003E1EF2"/>
    <w:rsid w:val="003E2844"/>
    <w:rsid w:val="003E3254"/>
    <w:rsid w:val="003E49DE"/>
    <w:rsid w:val="003E4E9B"/>
    <w:rsid w:val="003E624D"/>
    <w:rsid w:val="003E62FB"/>
    <w:rsid w:val="003E6A2B"/>
    <w:rsid w:val="003E71E5"/>
    <w:rsid w:val="003F0EA1"/>
    <w:rsid w:val="003F195C"/>
    <w:rsid w:val="003F22CC"/>
    <w:rsid w:val="003F2431"/>
    <w:rsid w:val="003F26DD"/>
    <w:rsid w:val="003F403B"/>
    <w:rsid w:val="003F531E"/>
    <w:rsid w:val="003F5BC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0836"/>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C5A"/>
    <w:rsid w:val="00425499"/>
    <w:rsid w:val="00425A95"/>
    <w:rsid w:val="00425E55"/>
    <w:rsid w:val="00425EA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308"/>
    <w:rsid w:val="00440917"/>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1F2"/>
    <w:rsid w:val="00451E38"/>
    <w:rsid w:val="0045201B"/>
    <w:rsid w:val="0045272C"/>
    <w:rsid w:val="004527DF"/>
    <w:rsid w:val="00452C51"/>
    <w:rsid w:val="00452CFE"/>
    <w:rsid w:val="0045307B"/>
    <w:rsid w:val="004548BE"/>
    <w:rsid w:val="004565D7"/>
    <w:rsid w:val="00456714"/>
    <w:rsid w:val="00456B4E"/>
    <w:rsid w:val="00456E84"/>
    <w:rsid w:val="004602D7"/>
    <w:rsid w:val="004603C5"/>
    <w:rsid w:val="00460839"/>
    <w:rsid w:val="00460AE5"/>
    <w:rsid w:val="00460C1C"/>
    <w:rsid w:val="00461891"/>
    <w:rsid w:val="004629B8"/>
    <w:rsid w:val="00462EB2"/>
    <w:rsid w:val="004639A8"/>
    <w:rsid w:val="004640E0"/>
    <w:rsid w:val="004652AA"/>
    <w:rsid w:val="00465ED0"/>
    <w:rsid w:val="00467258"/>
    <w:rsid w:val="00467EC2"/>
    <w:rsid w:val="004701EC"/>
    <w:rsid w:val="004708E8"/>
    <w:rsid w:val="00471B5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4D3"/>
    <w:rsid w:val="0048085A"/>
    <w:rsid w:val="00481515"/>
    <w:rsid w:val="00481715"/>
    <w:rsid w:val="00483264"/>
    <w:rsid w:val="004832D1"/>
    <w:rsid w:val="00485A1A"/>
    <w:rsid w:val="00485A7A"/>
    <w:rsid w:val="0048659D"/>
    <w:rsid w:val="00486786"/>
    <w:rsid w:val="00486828"/>
    <w:rsid w:val="0048738F"/>
    <w:rsid w:val="004901C6"/>
    <w:rsid w:val="004916F9"/>
    <w:rsid w:val="0049229A"/>
    <w:rsid w:val="0049345E"/>
    <w:rsid w:val="00494859"/>
    <w:rsid w:val="00494E5C"/>
    <w:rsid w:val="00494E9F"/>
    <w:rsid w:val="0049537C"/>
    <w:rsid w:val="004954CB"/>
    <w:rsid w:val="00495804"/>
    <w:rsid w:val="00495E4D"/>
    <w:rsid w:val="004960E8"/>
    <w:rsid w:val="00496270"/>
    <w:rsid w:val="00496A08"/>
    <w:rsid w:val="004975B2"/>
    <w:rsid w:val="0049761B"/>
    <w:rsid w:val="004A04B1"/>
    <w:rsid w:val="004A12FC"/>
    <w:rsid w:val="004A21EA"/>
    <w:rsid w:val="004A2358"/>
    <w:rsid w:val="004A36C9"/>
    <w:rsid w:val="004A3FEC"/>
    <w:rsid w:val="004A4095"/>
    <w:rsid w:val="004A5016"/>
    <w:rsid w:val="004A551A"/>
    <w:rsid w:val="004A5CD2"/>
    <w:rsid w:val="004A62C1"/>
    <w:rsid w:val="004A6396"/>
    <w:rsid w:val="004A6AB1"/>
    <w:rsid w:val="004A6D61"/>
    <w:rsid w:val="004A6FE7"/>
    <w:rsid w:val="004A7366"/>
    <w:rsid w:val="004B046A"/>
    <w:rsid w:val="004B10AA"/>
    <w:rsid w:val="004B1476"/>
    <w:rsid w:val="004B176E"/>
    <w:rsid w:val="004B1B0B"/>
    <w:rsid w:val="004B1FCF"/>
    <w:rsid w:val="004B2B02"/>
    <w:rsid w:val="004B2FA4"/>
    <w:rsid w:val="004B3636"/>
    <w:rsid w:val="004B3C92"/>
    <w:rsid w:val="004B3CFE"/>
    <w:rsid w:val="004B4312"/>
    <w:rsid w:val="004B535E"/>
    <w:rsid w:val="004B5710"/>
    <w:rsid w:val="004B5720"/>
    <w:rsid w:val="004B5C56"/>
    <w:rsid w:val="004B5C7E"/>
    <w:rsid w:val="004B5E14"/>
    <w:rsid w:val="004B6687"/>
    <w:rsid w:val="004B6E4E"/>
    <w:rsid w:val="004B725D"/>
    <w:rsid w:val="004C05A7"/>
    <w:rsid w:val="004C0EF4"/>
    <w:rsid w:val="004C1909"/>
    <w:rsid w:val="004C2D72"/>
    <w:rsid w:val="004C36CF"/>
    <w:rsid w:val="004C4A3E"/>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46E"/>
    <w:rsid w:val="004D5EF2"/>
    <w:rsid w:val="004D618C"/>
    <w:rsid w:val="004D7AA7"/>
    <w:rsid w:val="004D7D1A"/>
    <w:rsid w:val="004E0336"/>
    <w:rsid w:val="004E07E9"/>
    <w:rsid w:val="004E0AB6"/>
    <w:rsid w:val="004E0EA4"/>
    <w:rsid w:val="004E105E"/>
    <w:rsid w:val="004E1D71"/>
    <w:rsid w:val="004E235D"/>
    <w:rsid w:val="004E258F"/>
    <w:rsid w:val="004E2678"/>
    <w:rsid w:val="004E2F6C"/>
    <w:rsid w:val="004E3817"/>
    <w:rsid w:val="004E4065"/>
    <w:rsid w:val="004E4435"/>
    <w:rsid w:val="004E4F9E"/>
    <w:rsid w:val="004E74C6"/>
    <w:rsid w:val="004E7CDD"/>
    <w:rsid w:val="004E7D22"/>
    <w:rsid w:val="004F0138"/>
    <w:rsid w:val="004F03BB"/>
    <w:rsid w:val="004F0C38"/>
    <w:rsid w:val="004F0EDE"/>
    <w:rsid w:val="004F0F8F"/>
    <w:rsid w:val="004F1043"/>
    <w:rsid w:val="004F1D33"/>
    <w:rsid w:val="004F208F"/>
    <w:rsid w:val="004F2332"/>
    <w:rsid w:val="004F2C0F"/>
    <w:rsid w:val="004F33B3"/>
    <w:rsid w:val="004F35AF"/>
    <w:rsid w:val="004F3AF9"/>
    <w:rsid w:val="004F3D43"/>
    <w:rsid w:val="004F523D"/>
    <w:rsid w:val="004F53AD"/>
    <w:rsid w:val="004F5813"/>
    <w:rsid w:val="004F58FE"/>
    <w:rsid w:val="004F6E18"/>
    <w:rsid w:val="004F6EFA"/>
    <w:rsid w:val="004F721E"/>
    <w:rsid w:val="004F7DF0"/>
    <w:rsid w:val="004F7FE5"/>
    <w:rsid w:val="00501738"/>
    <w:rsid w:val="0050213E"/>
    <w:rsid w:val="00502294"/>
    <w:rsid w:val="00502422"/>
    <w:rsid w:val="005026EC"/>
    <w:rsid w:val="00502BC6"/>
    <w:rsid w:val="00505AC0"/>
    <w:rsid w:val="005065BF"/>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98D"/>
    <w:rsid w:val="00522A7B"/>
    <w:rsid w:val="00523907"/>
    <w:rsid w:val="005259C3"/>
    <w:rsid w:val="00525A6E"/>
    <w:rsid w:val="00525E21"/>
    <w:rsid w:val="0052659A"/>
    <w:rsid w:val="0052722E"/>
    <w:rsid w:val="0052767E"/>
    <w:rsid w:val="00530066"/>
    <w:rsid w:val="005302C7"/>
    <w:rsid w:val="00530929"/>
    <w:rsid w:val="0053147C"/>
    <w:rsid w:val="00533A6E"/>
    <w:rsid w:val="00534281"/>
    <w:rsid w:val="00535005"/>
    <w:rsid w:val="0053506F"/>
    <w:rsid w:val="005362A6"/>
    <w:rsid w:val="0053658B"/>
    <w:rsid w:val="00536595"/>
    <w:rsid w:val="00537C22"/>
    <w:rsid w:val="005409FB"/>
    <w:rsid w:val="00541942"/>
    <w:rsid w:val="00541B7F"/>
    <w:rsid w:val="0054279B"/>
    <w:rsid w:val="005427BD"/>
    <w:rsid w:val="005429A8"/>
    <w:rsid w:val="00542BAA"/>
    <w:rsid w:val="00542BC8"/>
    <w:rsid w:val="00542C79"/>
    <w:rsid w:val="00543F14"/>
    <w:rsid w:val="00544F37"/>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D4B"/>
    <w:rsid w:val="00557EDA"/>
    <w:rsid w:val="00560DB8"/>
    <w:rsid w:val="0056261C"/>
    <w:rsid w:val="0056287E"/>
    <w:rsid w:val="0056374C"/>
    <w:rsid w:val="00565856"/>
    <w:rsid w:val="00565C48"/>
    <w:rsid w:val="00566658"/>
    <w:rsid w:val="00567784"/>
    <w:rsid w:val="00567A28"/>
    <w:rsid w:val="00570402"/>
    <w:rsid w:val="00570927"/>
    <w:rsid w:val="00570E99"/>
    <w:rsid w:val="005710B8"/>
    <w:rsid w:val="0057178D"/>
    <w:rsid w:val="00571D7C"/>
    <w:rsid w:val="005728B1"/>
    <w:rsid w:val="00572AE3"/>
    <w:rsid w:val="00573042"/>
    <w:rsid w:val="0057483F"/>
    <w:rsid w:val="0057557B"/>
    <w:rsid w:val="00575AE2"/>
    <w:rsid w:val="00575FC7"/>
    <w:rsid w:val="00576E76"/>
    <w:rsid w:val="00577A74"/>
    <w:rsid w:val="00577DAA"/>
    <w:rsid w:val="00577E15"/>
    <w:rsid w:val="005802AA"/>
    <w:rsid w:val="00581BF0"/>
    <w:rsid w:val="00583102"/>
    <w:rsid w:val="005832A4"/>
    <w:rsid w:val="00583BFD"/>
    <w:rsid w:val="00584078"/>
    <w:rsid w:val="0058415D"/>
    <w:rsid w:val="005846A0"/>
    <w:rsid w:val="00584CED"/>
    <w:rsid w:val="00584D31"/>
    <w:rsid w:val="00584EBD"/>
    <w:rsid w:val="00584F20"/>
    <w:rsid w:val="00586153"/>
    <w:rsid w:val="00590374"/>
    <w:rsid w:val="005908BB"/>
    <w:rsid w:val="00591B5A"/>
    <w:rsid w:val="00591DB3"/>
    <w:rsid w:val="005922A9"/>
    <w:rsid w:val="00592E0A"/>
    <w:rsid w:val="00593149"/>
    <w:rsid w:val="005937BF"/>
    <w:rsid w:val="00594BAB"/>
    <w:rsid w:val="00594EF9"/>
    <w:rsid w:val="00595286"/>
    <w:rsid w:val="00595287"/>
    <w:rsid w:val="005963FC"/>
    <w:rsid w:val="00596CE4"/>
    <w:rsid w:val="005A0309"/>
    <w:rsid w:val="005A05FA"/>
    <w:rsid w:val="005A0D27"/>
    <w:rsid w:val="005A0E8D"/>
    <w:rsid w:val="005A15C6"/>
    <w:rsid w:val="005A195A"/>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3CB"/>
    <w:rsid w:val="005B76F7"/>
    <w:rsid w:val="005B7CC5"/>
    <w:rsid w:val="005C1747"/>
    <w:rsid w:val="005C22F4"/>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4C05"/>
    <w:rsid w:val="005D5196"/>
    <w:rsid w:val="005D54E1"/>
    <w:rsid w:val="005D6BB2"/>
    <w:rsid w:val="005D6EB2"/>
    <w:rsid w:val="005D7C73"/>
    <w:rsid w:val="005E07A2"/>
    <w:rsid w:val="005E164C"/>
    <w:rsid w:val="005E1724"/>
    <w:rsid w:val="005E1897"/>
    <w:rsid w:val="005E35DD"/>
    <w:rsid w:val="005E4078"/>
    <w:rsid w:val="005E41E6"/>
    <w:rsid w:val="005E45E9"/>
    <w:rsid w:val="005E5061"/>
    <w:rsid w:val="005E5199"/>
    <w:rsid w:val="005E5242"/>
    <w:rsid w:val="005E5FA5"/>
    <w:rsid w:val="005E61A6"/>
    <w:rsid w:val="005E6F3C"/>
    <w:rsid w:val="005E7627"/>
    <w:rsid w:val="005E7D02"/>
    <w:rsid w:val="005F035B"/>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B5C"/>
    <w:rsid w:val="006037A1"/>
    <w:rsid w:val="00603836"/>
    <w:rsid w:val="00603F74"/>
    <w:rsid w:val="00604AD6"/>
    <w:rsid w:val="00607048"/>
    <w:rsid w:val="0060716D"/>
    <w:rsid w:val="00607903"/>
    <w:rsid w:val="00607CD1"/>
    <w:rsid w:val="0061018C"/>
    <w:rsid w:val="00610659"/>
    <w:rsid w:val="00611110"/>
    <w:rsid w:val="0061223E"/>
    <w:rsid w:val="006123A3"/>
    <w:rsid w:val="006123EC"/>
    <w:rsid w:val="00613B91"/>
    <w:rsid w:val="00613FA1"/>
    <w:rsid w:val="0061498D"/>
    <w:rsid w:val="00614C47"/>
    <w:rsid w:val="00615178"/>
    <w:rsid w:val="00616251"/>
    <w:rsid w:val="00616AF1"/>
    <w:rsid w:val="00616D83"/>
    <w:rsid w:val="00620A7D"/>
    <w:rsid w:val="00620F86"/>
    <w:rsid w:val="006222DC"/>
    <w:rsid w:val="0062236E"/>
    <w:rsid w:val="00622C56"/>
    <w:rsid w:val="00622F51"/>
    <w:rsid w:val="006235FD"/>
    <w:rsid w:val="006236DF"/>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4A1"/>
    <w:rsid w:val="00635F76"/>
    <w:rsid w:val="00636605"/>
    <w:rsid w:val="00636963"/>
    <w:rsid w:val="00637724"/>
    <w:rsid w:val="006377CF"/>
    <w:rsid w:val="00640620"/>
    <w:rsid w:val="00641667"/>
    <w:rsid w:val="00641CD7"/>
    <w:rsid w:val="00642C50"/>
    <w:rsid w:val="0064302C"/>
    <w:rsid w:val="0064339B"/>
    <w:rsid w:val="00644BBB"/>
    <w:rsid w:val="0064511A"/>
    <w:rsid w:val="00645123"/>
    <w:rsid w:val="00645295"/>
    <w:rsid w:val="0064534C"/>
    <w:rsid w:val="0064538C"/>
    <w:rsid w:val="00645FE7"/>
    <w:rsid w:val="00646666"/>
    <w:rsid w:val="00646B8E"/>
    <w:rsid w:val="006471AF"/>
    <w:rsid w:val="006476DC"/>
    <w:rsid w:val="006479F8"/>
    <w:rsid w:val="006501AD"/>
    <w:rsid w:val="00650784"/>
    <w:rsid w:val="006510B4"/>
    <w:rsid w:val="00651721"/>
    <w:rsid w:val="0065191A"/>
    <w:rsid w:val="0065265C"/>
    <w:rsid w:val="00653629"/>
    <w:rsid w:val="00653A4C"/>
    <w:rsid w:val="006546AC"/>
    <w:rsid w:val="00654A7F"/>
    <w:rsid w:val="00654BC5"/>
    <w:rsid w:val="00654CE2"/>
    <w:rsid w:val="00654EBF"/>
    <w:rsid w:val="0065636B"/>
    <w:rsid w:val="00657834"/>
    <w:rsid w:val="006578AB"/>
    <w:rsid w:val="00657EEC"/>
    <w:rsid w:val="00657F79"/>
    <w:rsid w:val="0066058A"/>
    <w:rsid w:val="00660702"/>
    <w:rsid w:val="00662037"/>
    <w:rsid w:val="006628B4"/>
    <w:rsid w:val="006628D6"/>
    <w:rsid w:val="00663089"/>
    <w:rsid w:val="00663201"/>
    <w:rsid w:val="0066489B"/>
    <w:rsid w:val="006650F3"/>
    <w:rsid w:val="00665815"/>
    <w:rsid w:val="00665BB5"/>
    <w:rsid w:val="006662C4"/>
    <w:rsid w:val="006665D8"/>
    <w:rsid w:val="00667656"/>
    <w:rsid w:val="0067096C"/>
    <w:rsid w:val="00670C87"/>
    <w:rsid w:val="006711D0"/>
    <w:rsid w:val="0067284A"/>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1A8C"/>
    <w:rsid w:val="006928F2"/>
    <w:rsid w:val="00693151"/>
    <w:rsid w:val="006933B3"/>
    <w:rsid w:val="006933F6"/>
    <w:rsid w:val="00693667"/>
    <w:rsid w:val="00693A25"/>
    <w:rsid w:val="00693E48"/>
    <w:rsid w:val="00694865"/>
    <w:rsid w:val="00694FD1"/>
    <w:rsid w:val="00695A38"/>
    <w:rsid w:val="0069609F"/>
    <w:rsid w:val="00697165"/>
    <w:rsid w:val="00697BAA"/>
    <w:rsid w:val="006A0A28"/>
    <w:rsid w:val="006A117C"/>
    <w:rsid w:val="006A1549"/>
    <w:rsid w:val="006A1B7D"/>
    <w:rsid w:val="006A236F"/>
    <w:rsid w:val="006A2A94"/>
    <w:rsid w:val="006A2E48"/>
    <w:rsid w:val="006A3184"/>
    <w:rsid w:val="006A35E2"/>
    <w:rsid w:val="006A37BB"/>
    <w:rsid w:val="006A38F7"/>
    <w:rsid w:val="006A4FFE"/>
    <w:rsid w:val="006A5778"/>
    <w:rsid w:val="006A694A"/>
    <w:rsid w:val="006A6FC7"/>
    <w:rsid w:val="006A7917"/>
    <w:rsid w:val="006A7BD3"/>
    <w:rsid w:val="006A7EAF"/>
    <w:rsid w:val="006B05FB"/>
    <w:rsid w:val="006B0A5E"/>
    <w:rsid w:val="006B1A10"/>
    <w:rsid w:val="006B2262"/>
    <w:rsid w:val="006B2CDC"/>
    <w:rsid w:val="006B2E5B"/>
    <w:rsid w:val="006B3137"/>
    <w:rsid w:val="006B3821"/>
    <w:rsid w:val="006B47B3"/>
    <w:rsid w:val="006B51FA"/>
    <w:rsid w:val="006B58BA"/>
    <w:rsid w:val="006B6657"/>
    <w:rsid w:val="006B7445"/>
    <w:rsid w:val="006B76F0"/>
    <w:rsid w:val="006C0C71"/>
    <w:rsid w:val="006C2AB5"/>
    <w:rsid w:val="006C41B0"/>
    <w:rsid w:val="006C440F"/>
    <w:rsid w:val="006C55A2"/>
    <w:rsid w:val="006C5DAC"/>
    <w:rsid w:val="006C6539"/>
    <w:rsid w:val="006C67DF"/>
    <w:rsid w:val="006C7F0D"/>
    <w:rsid w:val="006D002C"/>
    <w:rsid w:val="006D05B4"/>
    <w:rsid w:val="006D0630"/>
    <w:rsid w:val="006D0E78"/>
    <w:rsid w:val="006D1C74"/>
    <w:rsid w:val="006D1E31"/>
    <w:rsid w:val="006D207B"/>
    <w:rsid w:val="006D21BF"/>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118"/>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1B85"/>
    <w:rsid w:val="0070257B"/>
    <w:rsid w:val="00702C8A"/>
    <w:rsid w:val="00703611"/>
    <w:rsid w:val="00703B1E"/>
    <w:rsid w:val="00704C8D"/>
    <w:rsid w:val="007058B5"/>
    <w:rsid w:val="00705BC2"/>
    <w:rsid w:val="00705C4A"/>
    <w:rsid w:val="00706835"/>
    <w:rsid w:val="00707668"/>
    <w:rsid w:val="00710AF1"/>
    <w:rsid w:val="00711839"/>
    <w:rsid w:val="00711931"/>
    <w:rsid w:val="00712020"/>
    <w:rsid w:val="00712540"/>
    <w:rsid w:val="0071419C"/>
    <w:rsid w:val="00715699"/>
    <w:rsid w:val="00715C59"/>
    <w:rsid w:val="0071626E"/>
    <w:rsid w:val="00716882"/>
    <w:rsid w:val="00717F62"/>
    <w:rsid w:val="00721CF5"/>
    <w:rsid w:val="00721D75"/>
    <w:rsid w:val="00721EBF"/>
    <w:rsid w:val="007220FD"/>
    <w:rsid w:val="007228A7"/>
    <w:rsid w:val="00724982"/>
    <w:rsid w:val="00724FC1"/>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420"/>
    <w:rsid w:val="007558C5"/>
    <w:rsid w:val="00755E5E"/>
    <w:rsid w:val="00757A50"/>
    <w:rsid w:val="00757C20"/>
    <w:rsid w:val="00757EA5"/>
    <w:rsid w:val="0076011A"/>
    <w:rsid w:val="00760697"/>
    <w:rsid w:val="0076080A"/>
    <w:rsid w:val="00760A64"/>
    <w:rsid w:val="00761D0E"/>
    <w:rsid w:val="00762B45"/>
    <w:rsid w:val="00762BBD"/>
    <w:rsid w:val="007632C0"/>
    <w:rsid w:val="007633E0"/>
    <w:rsid w:val="00764293"/>
    <w:rsid w:val="00764741"/>
    <w:rsid w:val="00764A27"/>
    <w:rsid w:val="00764EC6"/>
    <w:rsid w:val="0076652B"/>
    <w:rsid w:val="0076701D"/>
    <w:rsid w:val="00767146"/>
    <w:rsid w:val="00767DC6"/>
    <w:rsid w:val="00767DEB"/>
    <w:rsid w:val="00767E23"/>
    <w:rsid w:val="00767EFA"/>
    <w:rsid w:val="00770AB9"/>
    <w:rsid w:val="0077127B"/>
    <w:rsid w:val="007721F2"/>
    <w:rsid w:val="00772229"/>
    <w:rsid w:val="0077269A"/>
    <w:rsid w:val="00772825"/>
    <w:rsid w:val="00772859"/>
    <w:rsid w:val="00772D80"/>
    <w:rsid w:val="00772FD8"/>
    <w:rsid w:val="00775389"/>
    <w:rsid w:val="00776B47"/>
    <w:rsid w:val="007770F9"/>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62A"/>
    <w:rsid w:val="00795873"/>
    <w:rsid w:val="00796678"/>
    <w:rsid w:val="007966FD"/>
    <w:rsid w:val="00796741"/>
    <w:rsid w:val="00796D3B"/>
    <w:rsid w:val="007970D0"/>
    <w:rsid w:val="00797D39"/>
    <w:rsid w:val="00797F95"/>
    <w:rsid w:val="007A01D9"/>
    <w:rsid w:val="007A0982"/>
    <w:rsid w:val="007A1578"/>
    <w:rsid w:val="007A2EB6"/>
    <w:rsid w:val="007A33C1"/>
    <w:rsid w:val="007A34CD"/>
    <w:rsid w:val="007A3B07"/>
    <w:rsid w:val="007A4314"/>
    <w:rsid w:val="007A4980"/>
    <w:rsid w:val="007A522F"/>
    <w:rsid w:val="007A6626"/>
    <w:rsid w:val="007A689C"/>
    <w:rsid w:val="007A7732"/>
    <w:rsid w:val="007B010A"/>
    <w:rsid w:val="007B0282"/>
    <w:rsid w:val="007B0691"/>
    <w:rsid w:val="007B0C5D"/>
    <w:rsid w:val="007B1803"/>
    <w:rsid w:val="007B2528"/>
    <w:rsid w:val="007B3155"/>
    <w:rsid w:val="007B331A"/>
    <w:rsid w:val="007B33E7"/>
    <w:rsid w:val="007B3F83"/>
    <w:rsid w:val="007B3F9A"/>
    <w:rsid w:val="007B599D"/>
    <w:rsid w:val="007B5D76"/>
    <w:rsid w:val="007B680F"/>
    <w:rsid w:val="007B6C87"/>
    <w:rsid w:val="007B6E67"/>
    <w:rsid w:val="007B71D5"/>
    <w:rsid w:val="007C0484"/>
    <w:rsid w:val="007C0C51"/>
    <w:rsid w:val="007C11B8"/>
    <w:rsid w:val="007C12E6"/>
    <w:rsid w:val="007C1A1C"/>
    <w:rsid w:val="007C2475"/>
    <w:rsid w:val="007C24AA"/>
    <w:rsid w:val="007C2690"/>
    <w:rsid w:val="007C2FFB"/>
    <w:rsid w:val="007C3AB0"/>
    <w:rsid w:val="007C3C3A"/>
    <w:rsid w:val="007C5058"/>
    <w:rsid w:val="007C6086"/>
    <w:rsid w:val="007C626A"/>
    <w:rsid w:val="007C657A"/>
    <w:rsid w:val="007C691E"/>
    <w:rsid w:val="007C748D"/>
    <w:rsid w:val="007D0164"/>
    <w:rsid w:val="007D037A"/>
    <w:rsid w:val="007D15E3"/>
    <w:rsid w:val="007D1B3B"/>
    <w:rsid w:val="007D2FDA"/>
    <w:rsid w:val="007D3C32"/>
    <w:rsid w:val="007D3E14"/>
    <w:rsid w:val="007D5F17"/>
    <w:rsid w:val="007D6B86"/>
    <w:rsid w:val="007D6D8E"/>
    <w:rsid w:val="007D73E8"/>
    <w:rsid w:val="007E004C"/>
    <w:rsid w:val="007E018B"/>
    <w:rsid w:val="007E01FA"/>
    <w:rsid w:val="007E0548"/>
    <w:rsid w:val="007E0A6F"/>
    <w:rsid w:val="007E0B10"/>
    <w:rsid w:val="007E154F"/>
    <w:rsid w:val="007E1708"/>
    <w:rsid w:val="007E1CE0"/>
    <w:rsid w:val="007E407D"/>
    <w:rsid w:val="007E516B"/>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950"/>
    <w:rsid w:val="00800A1D"/>
    <w:rsid w:val="00800D45"/>
    <w:rsid w:val="00801113"/>
    <w:rsid w:val="00801212"/>
    <w:rsid w:val="008018A0"/>
    <w:rsid w:val="00802649"/>
    <w:rsid w:val="00802FE5"/>
    <w:rsid w:val="008035D7"/>
    <w:rsid w:val="00804C11"/>
    <w:rsid w:val="00805228"/>
    <w:rsid w:val="008054FC"/>
    <w:rsid w:val="0080591A"/>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0F63"/>
    <w:rsid w:val="00822EF3"/>
    <w:rsid w:val="00823351"/>
    <w:rsid w:val="008236DD"/>
    <w:rsid w:val="00823997"/>
    <w:rsid w:val="00823CDE"/>
    <w:rsid w:val="00824BFD"/>
    <w:rsid w:val="0082733A"/>
    <w:rsid w:val="008276D6"/>
    <w:rsid w:val="00827F99"/>
    <w:rsid w:val="008313C1"/>
    <w:rsid w:val="00832230"/>
    <w:rsid w:val="00832C95"/>
    <w:rsid w:val="00833010"/>
    <w:rsid w:val="00834954"/>
    <w:rsid w:val="00834B8A"/>
    <w:rsid w:val="00836601"/>
    <w:rsid w:val="00836D8E"/>
    <w:rsid w:val="00836EFD"/>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3F14"/>
    <w:rsid w:val="00853F75"/>
    <w:rsid w:val="00854291"/>
    <w:rsid w:val="00854823"/>
    <w:rsid w:val="0086034A"/>
    <w:rsid w:val="00862641"/>
    <w:rsid w:val="00862C5C"/>
    <w:rsid w:val="0086319F"/>
    <w:rsid w:val="008631E1"/>
    <w:rsid w:val="0086388F"/>
    <w:rsid w:val="00864D79"/>
    <w:rsid w:val="00866311"/>
    <w:rsid w:val="008668AA"/>
    <w:rsid w:val="008672D0"/>
    <w:rsid w:val="008674EA"/>
    <w:rsid w:val="00867789"/>
    <w:rsid w:val="00870311"/>
    <w:rsid w:val="0087051B"/>
    <w:rsid w:val="00870A07"/>
    <w:rsid w:val="00870D72"/>
    <w:rsid w:val="00870FBA"/>
    <w:rsid w:val="008710FB"/>
    <w:rsid w:val="00871804"/>
    <w:rsid w:val="00871A2E"/>
    <w:rsid w:val="00871ACC"/>
    <w:rsid w:val="008720DC"/>
    <w:rsid w:val="00872CF3"/>
    <w:rsid w:val="00873111"/>
    <w:rsid w:val="00874CB6"/>
    <w:rsid w:val="00874E7A"/>
    <w:rsid w:val="00874F82"/>
    <w:rsid w:val="00874FB4"/>
    <w:rsid w:val="00875646"/>
    <w:rsid w:val="00876967"/>
    <w:rsid w:val="008778C3"/>
    <w:rsid w:val="00877DD9"/>
    <w:rsid w:val="00880541"/>
    <w:rsid w:val="00880C3C"/>
    <w:rsid w:val="008815AF"/>
    <w:rsid w:val="008819D4"/>
    <w:rsid w:val="008820FE"/>
    <w:rsid w:val="008825A9"/>
    <w:rsid w:val="00882832"/>
    <w:rsid w:val="00882E6D"/>
    <w:rsid w:val="00884199"/>
    <w:rsid w:val="0088482A"/>
    <w:rsid w:val="008849DA"/>
    <w:rsid w:val="00884CAF"/>
    <w:rsid w:val="0088500A"/>
    <w:rsid w:val="008858D5"/>
    <w:rsid w:val="00885B75"/>
    <w:rsid w:val="00886876"/>
    <w:rsid w:val="00886C4C"/>
    <w:rsid w:val="00887C14"/>
    <w:rsid w:val="008905B8"/>
    <w:rsid w:val="0089150D"/>
    <w:rsid w:val="00891798"/>
    <w:rsid w:val="00891CCD"/>
    <w:rsid w:val="00891EAB"/>
    <w:rsid w:val="00892955"/>
    <w:rsid w:val="00892F89"/>
    <w:rsid w:val="00893888"/>
    <w:rsid w:val="00893BFA"/>
    <w:rsid w:val="008958F2"/>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3DD"/>
    <w:rsid w:val="008B12E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2FA9"/>
    <w:rsid w:val="008C3617"/>
    <w:rsid w:val="008C495D"/>
    <w:rsid w:val="008C50E7"/>
    <w:rsid w:val="008C6134"/>
    <w:rsid w:val="008C6A60"/>
    <w:rsid w:val="008C7374"/>
    <w:rsid w:val="008C79E4"/>
    <w:rsid w:val="008C7A92"/>
    <w:rsid w:val="008C7EC8"/>
    <w:rsid w:val="008D0249"/>
    <w:rsid w:val="008D06AE"/>
    <w:rsid w:val="008D0855"/>
    <w:rsid w:val="008D11BB"/>
    <w:rsid w:val="008D1633"/>
    <w:rsid w:val="008D184F"/>
    <w:rsid w:val="008D1D56"/>
    <w:rsid w:val="008D1EB6"/>
    <w:rsid w:val="008D25AF"/>
    <w:rsid w:val="008D262A"/>
    <w:rsid w:val="008D3785"/>
    <w:rsid w:val="008D4CEE"/>
    <w:rsid w:val="008D65FC"/>
    <w:rsid w:val="008D7298"/>
    <w:rsid w:val="008D7BC9"/>
    <w:rsid w:val="008E03BC"/>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619D"/>
    <w:rsid w:val="008E7435"/>
    <w:rsid w:val="008E7869"/>
    <w:rsid w:val="008F0058"/>
    <w:rsid w:val="008F0761"/>
    <w:rsid w:val="008F07AF"/>
    <w:rsid w:val="008F07D7"/>
    <w:rsid w:val="008F1257"/>
    <w:rsid w:val="008F1841"/>
    <w:rsid w:val="008F2649"/>
    <w:rsid w:val="008F267F"/>
    <w:rsid w:val="008F3005"/>
    <w:rsid w:val="008F40C7"/>
    <w:rsid w:val="008F4A55"/>
    <w:rsid w:val="008F50AC"/>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BD"/>
    <w:rsid w:val="009048D1"/>
    <w:rsid w:val="00905169"/>
    <w:rsid w:val="00905686"/>
    <w:rsid w:val="009060A1"/>
    <w:rsid w:val="00906F16"/>
    <w:rsid w:val="00907932"/>
    <w:rsid w:val="009107B2"/>
    <w:rsid w:val="009116D3"/>
    <w:rsid w:val="0091189F"/>
    <w:rsid w:val="009118C1"/>
    <w:rsid w:val="00911E60"/>
    <w:rsid w:val="0091269D"/>
    <w:rsid w:val="00912781"/>
    <w:rsid w:val="00912C77"/>
    <w:rsid w:val="009137A3"/>
    <w:rsid w:val="009139D9"/>
    <w:rsid w:val="009146DB"/>
    <w:rsid w:val="00914A28"/>
    <w:rsid w:val="00914C5B"/>
    <w:rsid w:val="0091536D"/>
    <w:rsid w:val="00916091"/>
    <w:rsid w:val="0091654F"/>
    <w:rsid w:val="00916A04"/>
    <w:rsid w:val="009172C8"/>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A48"/>
    <w:rsid w:val="00936C33"/>
    <w:rsid w:val="00936E45"/>
    <w:rsid w:val="00937494"/>
    <w:rsid w:val="00937908"/>
    <w:rsid w:val="009401EF"/>
    <w:rsid w:val="009404BC"/>
    <w:rsid w:val="00940AAC"/>
    <w:rsid w:val="009422C4"/>
    <w:rsid w:val="00943314"/>
    <w:rsid w:val="00943E0E"/>
    <w:rsid w:val="00944B03"/>
    <w:rsid w:val="0094505C"/>
    <w:rsid w:val="009452A6"/>
    <w:rsid w:val="00945536"/>
    <w:rsid w:val="00945F98"/>
    <w:rsid w:val="0094620A"/>
    <w:rsid w:val="00946588"/>
    <w:rsid w:val="00946C1A"/>
    <w:rsid w:val="00950151"/>
    <w:rsid w:val="00951122"/>
    <w:rsid w:val="00952C0D"/>
    <w:rsid w:val="00952E73"/>
    <w:rsid w:val="00952F5B"/>
    <w:rsid w:val="00953054"/>
    <w:rsid w:val="00953C38"/>
    <w:rsid w:val="00953C90"/>
    <w:rsid w:val="00954B95"/>
    <w:rsid w:val="00954F56"/>
    <w:rsid w:val="00955F27"/>
    <w:rsid w:val="0095649A"/>
    <w:rsid w:val="00956C01"/>
    <w:rsid w:val="00956FF4"/>
    <w:rsid w:val="00957218"/>
    <w:rsid w:val="009578A1"/>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731"/>
    <w:rsid w:val="00973198"/>
    <w:rsid w:val="00973358"/>
    <w:rsid w:val="00973464"/>
    <w:rsid w:val="00974058"/>
    <w:rsid w:val="0097466B"/>
    <w:rsid w:val="009752A8"/>
    <w:rsid w:val="0097573A"/>
    <w:rsid w:val="00976231"/>
    <w:rsid w:val="009800DB"/>
    <w:rsid w:val="00981498"/>
    <w:rsid w:val="00981528"/>
    <w:rsid w:val="0098168E"/>
    <w:rsid w:val="009819E8"/>
    <w:rsid w:val="00982045"/>
    <w:rsid w:val="009828ED"/>
    <w:rsid w:val="00983DF0"/>
    <w:rsid w:val="0098466A"/>
    <w:rsid w:val="009857B5"/>
    <w:rsid w:val="00985B83"/>
    <w:rsid w:val="00985CA0"/>
    <w:rsid w:val="00986B97"/>
    <w:rsid w:val="00987513"/>
    <w:rsid w:val="00990372"/>
    <w:rsid w:val="009912BD"/>
    <w:rsid w:val="0099284E"/>
    <w:rsid w:val="00992BF9"/>
    <w:rsid w:val="00992CEF"/>
    <w:rsid w:val="00993823"/>
    <w:rsid w:val="00993B16"/>
    <w:rsid w:val="00994118"/>
    <w:rsid w:val="00994AF2"/>
    <w:rsid w:val="00995F22"/>
    <w:rsid w:val="0099666B"/>
    <w:rsid w:val="009A03EF"/>
    <w:rsid w:val="009A0C13"/>
    <w:rsid w:val="009A0C6E"/>
    <w:rsid w:val="009A1D4D"/>
    <w:rsid w:val="009A1E91"/>
    <w:rsid w:val="009A1F7C"/>
    <w:rsid w:val="009A21CA"/>
    <w:rsid w:val="009A371D"/>
    <w:rsid w:val="009A3780"/>
    <w:rsid w:val="009A4584"/>
    <w:rsid w:val="009A4B87"/>
    <w:rsid w:val="009A5002"/>
    <w:rsid w:val="009A7801"/>
    <w:rsid w:val="009A7A14"/>
    <w:rsid w:val="009B02A9"/>
    <w:rsid w:val="009B1120"/>
    <w:rsid w:val="009B1149"/>
    <w:rsid w:val="009B17BC"/>
    <w:rsid w:val="009B1DD5"/>
    <w:rsid w:val="009B3FBB"/>
    <w:rsid w:val="009B404E"/>
    <w:rsid w:val="009B43C0"/>
    <w:rsid w:val="009B480A"/>
    <w:rsid w:val="009B5A04"/>
    <w:rsid w:val="009B626A"/>
    <w:rsid w:val="009B62CD"/>
    <w:rsid w:val="009B64FD"/>
    <w:rsid w:val="009B6642"/>
    <w:rsid w:val="009B69C5"/>
    <w:rsid w:val="009B72BA"/>
    <w:rsid w:val="009B735D"/>
    <w:rsid w:val="009B759A"/>
    <w:rsid w:val="009B7872"/>
    <w:rsid w:val="009C0C65"/>
    <w:rsid w:val="009C1041"/>
    <w:rsid w:val="009C1184"/>
    <w:rsid w:val="009C1347"/>
    <w:rsid w:val="009C18FD"/>
    <w:rsid w:val="009C1A0D"/>
    <w:rsid w:val="009C1B07"/>
    <w:rsid w:val="009C1E1F"/>
    <w:rsid w:val="009C1EB5"/>
    <w:rsid w:val="009C25C9"/>
    <w:rsid w:val="009C262A"/>
    <w:rsid w:val="009C3A25"/>
    <w:rsid w:val="009C3CB3"/>
    <w:rsid w:val="009C3D2B"/>
    <w:rsid w:val="009C4153"/>
    <w:rsid w:val="009C42E8"/>
    <w:rsid w:val="009C4C1E"/>
    <w:rsid w:val="009C550E"/>
    <w:rsid w:val="009C6168"/>
    <w:rsid w:val="009C677F"/>
    <w:rsid w:val="009C6F96"/>
    <w:rsid w:val="009C731D"/>
    <w:rsid w:val="009C7366"/>
    <w:rsid w:val="009C766C"/>
    <w:rsid w:val="009C7781"/>
    <w:rsid w:val="009C7804"/>
    <w:rsid w:val="009D0F09"/>
    <w:rsid w:val="009D1D31"/>
    <w:rsid w:val="009D21C5"/>
    <w:rsid w:val="009D2AE1"/>
    <w:rsid w:val="009D2F52"/>
    <w:rsid w:val="009D35BE"/>
    <w:rsid w:val="009D36A5"/>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46BB"/>
    <w:rsid w:val="009E50EA"/>
    <w:rsid w:val="009E7446"/>
    <w:rsid w:val="009F0512"/>
    <w:rsid w:val="009F1A53"/>
    <w:rsid w:val="009F1BE6"/>
    <w:rsid w:val="009F1F0B"/>
    <w:rsid w:val="009F2081"/>
    <w:rsid w:val="009F34CD"/>
    <w:rsid w:val="009F3AB4"/>
    <w:rsid w:val="009F3EA0"/>
    <w:rsid w:val="009F446C"/>
    <w:rsid w:val="009F4A7B"/>
    <w:rsid w:val="009F5346"/>
    <w:rsid w:val="009F5418"/>
    <w:rsid w:val="009F5631"/>
    <w:rsid w:val="009F5E94"/>
    <w:rsid w:val="009F6AEA"/>
    <w:rsid w:val="009F6F5F"/>
    <w:rsid w:val="009F7081"/>
    <w:rsid w:val="009F7B49"/>
    <w:rsid w:val="009F7BBB"/>
    <w:rsid w:val="00A02241"/>
    <w:rsid w:val="00A023D1"/>
    <w:rsid w:val="00A02922"/>
    <w:rsid w:val="00A03174"/>
    <w:rsid w:val="00A03858"/>
    <w:rsid w:val="00A0488C"/>
    <w:rsid w:val="00A055CA"/>
    <w:rsid w:val="00A06D4D"/>
    <w:rsid w:val="00A0757E"/>
    <w:rsid w:val="00A079D3"/>
    <w:rsid w:val="00A10268"/>
    <w:rsid w:val="00A10362"/>
    <w:rsid w:val="00A104F4"/>
    <w:rsid w:val="00A10B8C"/>
    <w:rsid w:val="00A10F60"/>
    <w:rsid w:val="00A11FD0"/>
    <w:rsid w:val="00A120AD"/>
    <w:rsid w:val="00A12BEC"/>
    <w:rsid w:val="00A12EFF"/>
    <w:rsid w:val="00A13080"/>
    <w:rsid w:val="00A134DE"/>
    <w:rsid w:val="00A13566"/>
    <w:rsid w:val="00A13D6B"/>
    <w:rsid w:val="00A15835"/>
    <w:rsid w:val="00A159B6"/>
    <w:rsid w:val="00A15D64"/>
    <w:rsid w:val="00A16287"/>
    <w:rsid w:val="00A170CF"/>
    <w:rsid w:val="00A17854"/>
    <w:rsid w:val="00A20DB2"/>
    <w:rsid w:val="00A22500"/>
    <w:rsid w:val="00A23A07"/>
    <w:rsid w:val="00A2420D"/>
    <w:rsid w:val="00A24956"/>
    <w:rsid w:val="00A25084"/>
    <w:rsid w:val="00A25D19"/>
    <w:rsid w:val="00A2654C"/>
    <w:rsid w:val="00A26864"/>
    <w:rsid w:val="00A27D73"/>
    <w:rsid w:val="00A304A0"/>
    <w:rsid w:val="00A30AB2"/>
    <w:rsid w:val="00A30CEF"/>
    <w:rsid w:val="00A31090"/>
    <w:rsid w:val="00A311C0"/>
    <w:rsid w:val="00A31492"/>
    <w:rsid w:val="00A31F09"/>
    <w:rsid w:val="00A3224A"/>
    <w:rsid w:val="00A322F6"/>
    <w:rsid w:val="00A3238B"/>
    <w:rsid w:val="00A32D3F"/>
    <w:rsid w:val="00A33799"/>
    <w:rsid w:val="00A33EAA"/>
    <w:rsid w:val="00A34B42"/>
    <w:rsid w:val="00A351A2"/>
    <w:rsid w:val="00A36437"/>
    <w:rsid w:val="00A36479"/>
    <w:rsid w:val="00A36975"/>
    <w:rsid w:val="00A36C0C"/>
    <w:rsid w:val="00A36E7A"/>
    <w:rsid w:val="00A40F1B"/>
    <w:rsid w:val="00A40F8F"/>
    <w:rsid w:val="00A41C43"/>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720"/>
    <w:rsid w:val="00A5188F"/>
    <w:rsid w:val="00A51A45"/>
    <w:rsid w:val="00A52A51"/>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62"/>
    <w:rsid w:val="00A67875"/>
    <w:rsid w:val="00A702A6"/>
    <w:rsid w:val="00A702EF"/>
    <w:rsid w:val="00A71BF4"/>
    <w:rsid w:val="00A723F2"/>
    <w:rsid w:val="00A724A7"/>
    <w:rsid w:val="00A7270B"/>
    <w:rsid w:val="00A727F9"/>
    <w:rsid w:val="00A739F8"/>
    <w:rsid w:val="00A73A65"/>
    <w:rsid w:val="00A73F1E"/>
    <w:rsid w:val="00A74908"/>
    <w:rsid w:val="00A755FA"/>
    <w:rsid w:val="00A75668"/>
    <w:rsid w:val="00A756C7"/>
    <w:rsid w:val="00A7606B"/>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DCD"/>
    <w:rsid w:val="00A838C3"/>
    <w:rsid w:val="00A83D98"/>
    <w:rsid w:val="00A84043"/>
    <w:rsid w:val="00A8422D"/>
    <w:rsid w:val="00A84BB1"/>
    <w:rsid w:val="00A84C21"/>
    <w:rsid w:val="00A85093"/>
    <w:rsid w:val="00A854DD"/>
    <w:rsid w:val="00A87333"/>
    <w:rsid w:val="00A874E3"/>
    <w:rsid w:val="00A87970"/>
    <w:rsid w:val="00A87D70"/>
    <w:rsid w:val="00A900D2"/>
    <w:rsid w:val="00A90395"/>
    <w:rsid w:val="00A90707"/>
    <w:rsid w:val="00A91041"/>
    <w:rsid w:val="00A919BA"/>
    <w:rsid w:val="00A9224D"/>
    <w:rsid w:val="00A92B92"/>
    <w:rsid w:val="00A93A39"/>
    <w:rsid w:val="00A9400B"/>
    <w:rsid w:val="00A94E43"/>
    <w:rsid w:val="00A951D4"/>
    <w:rsid w:val="00A9575D"/>
    <w:rsid w:val="00A9591F"/>
    <w:rsid w:val="00A95EF8"/>
    <w:rsid w:val="00A963BC"/>
    <w:rsid w:val="00A96510"/>
    <w:rsid w:val="00A96624"/>
    <w:rsid w:val="00A978F3"/>
    <w:rsid w:val="00A97EB2"/>
    <w:rsid w:val="00AA00E9"/>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D71"/>
    <w:rsid w:val="00AB3352"/>
    <w:rsid w:val="00AB34A3"/>
    <w:rsid w:val="00AB360D"/>
    <w:rsid w:val="00AB3C1A"/>
    <w:rsid w:val="00AB451C"/>
    <w:rsid w:val="00AB58F3"/>
    <w:rsid w:val="00AB5E52"/>
    <w:rsid w:val="00AB6260"/>
    <w:rsid w:val="00AB6D2C"/>
    <w:rsid w:val="00AB6F15"/>
    <w:rsid w:val="00AB7B1A"/>
    <w:rsid w:val="00AC0AF4"/>
    <w:rsid w:val="00AC0FAB"/>
    <w:rsid w:val="00AC1FBE"/>
    <w:rsid w:val="00AC200C"/>
    <w:rsid w:val="00AC2833"/>
    <w:rsid w:val="00AC2ED7"/>
    <w:rsid w:val="00AC33B1"/>
    <w:rsid w:val="00AC3B34"/>
    <w:rsid w:val="00AC3BDA"/>
    <w:rsid w:val="00AC3D75"/>
    <w:rsid w:val="00AC4E0D"/>
    <w:rsid w:val="00AC529B"/>
    <w:rsid w:val="00AC56E0"/>
    <w:rsid w:val="00AC7F6D"/>
    <w:rsid w:val="00AD02DA"/>
    <w:rsid w:val="00AD0793"/>
    <w:rsid w:val="00AD0D51"/>
    <w:rsid w:val="00AD0FB6"/>
    <w:rsid w:val="00AD1840"/>
    <w:rsid w:val="00AD20C7"/>
    <w:rsid w:val="00AD2285"/>
    <w:rsid w:val="00AD2821"/>
    <w:rsid w:val="00AD30C8"/>
    <w:rsid w:val="00AD3A04"/>
    <w:rsid w:val="00AD42AF"/>
    <w:rsid w:val="00AD5042"/>
    <w:rsid w:val="00AD530A"/>
    <w:rsid w:val="00AD6604"/>
    <w:rsid w:val="00AD6C29"/>
    <w:rsid w:val="00AD6F57"/>
    <w:rsid w:val="00AD7A50"/>
    <w:rsid w:val="00AE0F17"/>
    <w:rsid w:val="00AE1219"/>
    <w:rsid w:val="00AE2C46"/>
    <w:rsid w:val="00AE3F13"/>
    <w:rsid w:val="00AE3F62"/>
    <w:rsid w:val="00AE58E3"/>
    <w:rsid w:val="00AE5CD9"/>
    <w:rsid w:val="00AE61E4"/>
    <w:rsid w:val="00AE61EF"/>
    <w:rsid w:val="00AE62C0"/>
    <w:rsid w:val="00AE6F11"/>
    <w:rsid w:val="00AE7437"/>
    <w:rsid w:val="00AF05D4"/>
    <w:rsid w:val="00AF0F61"/>
    <w:rsid w:val="00AF1554"/>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51E"/>
    <w:rsid w:val="00B04E47"/>
    <w:rsid w:val="00B07D27"/>
    <w:rsid w:val="00B10C0B"/>
    <w:rsid w:val="00B118F6"/>
    <w:rsid w:val="00B11A06"/>
    <w:rsid w:val="00B11FA4"/>
    <w:rsid w:val="00B13D1E"/>
    <w:rsid w:val="00B14FB0"/>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0F2"/>
    <w:rsid w:val="00B3021D"/>
    <w:rsid w:val="00B30A31"/>
    <w:rsid w:val="00B31241"/>
    <w:rsid w:val="00B31A5C"/>
    <w:rsid w:val="00B31A64"/>
    <w:rsid w:val="00B338F9"/>
    <w:rsid w:val="00B33F47"/>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57"/>
    <w:rsid w:val="00B44039"/>
    <w:rsid w:val="00B44569"/>
    <w:rsid w:val="00B44AF0"/>
    <w:rsid w:val="00B4514D"/>
    <w:rsid w:val="00B45A51"/>
    <w:rsid w:val="00B45F96"/>
    <w:rsid w:val="00B46394"/>
    <w:rsid w:val="00B4708F"/>
    <w:rsid w:val="00B473AA"/>
    <w:rsid w:val="00B47ECF"/>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61D"/>
    <w:rsid w:val="00B617AD"/>
    <w:rsid w:val="00B61928"/>
    <w:rsid w:val="00B6243A"/>
    <w:rsid w:val="00B62D8E"/>
    <w:rsid w:val="00B63793"/>
    <w:rsid w:val="00B647FB"/>
    <w:rsid w:val="00B64C8E"/>
    <w:rsid w:val="00B650AD"/>
    <w:rsid w:val="00B658C6"/>
    <w:rsid w:val="00B65C28"/>
    <w:rsid w:val="00B70E9E"/>
    <w:rsid w:val="00B717CA"/>
    <w:rsid w:val="00B72354"/>
    <w:rsid w:val="00B72C90"/>
    <w:rsid w:val="00B731EA"/>
    <w:rsid w:val="00B732E8"/>
    <w:rsid w:val="00B7380B"/>
    <w:rsid w:val="00B745E7"/>
    <w:rsid w:val="00B749FA"/>
    <w:rsid w:val="00B74A10"/>
    <w:rsid w:val="00B75632"/>
    <w:rsid w:val="00B75F7D"/>
    <w:rsid w:val="00B7689A"/>
    <w:rsid w:val="00B773F7"/>
    <w:rsid w:val="00B77844"/>
    <w:rsid w:val="00B77A36"/>
    <w:rsid w:val="00B77D92"/>
    <w:rsid w:val="00B77F94"/>
    <w:rsid w:val="00B807B3"/>
    <w:rsid w:val="00B816CF"/>
    <w:rsid w:val="00B81A4A"/>
    <w:rsid w:val="00B827B7"/>
    <w:rsid w:val="00B82A00"/>
    <w:rsid w:val="00B82B47"/>
    <w:rsid w:val="00B82CFC"/>
    <w:rsid w:val="00B834ED"/>
    <w:rsid w:val="00B838C9"/>
    <w:rsid w:val="00B846E9"/>
    <w:rsid w:val="00B84FAB"/>
    <w:rsid w:val="00B85ED2"/>
    <w:rsid w:val="00B860DB"/>
    <w:rsid w:val="00B866E9"/>
    <w:rsid w:val="00B87418"/>
    <w:rsid w:val="00B87771"/>
    <w:rsid w:val="00B87D05"/>
    <w:rsid w:val="00B90F36"/>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2BCE"/>
    <w:rsid w:val="00BA3630"/>
    <w:rsid w:val="00BA3AEA"/>
    <w:rsid w:val="00BA403E"/>
    <w:rsid w:val="00BA46A4"/>
    <w:rsid w:val="00BA4A89"/>
    <w:rsid w:val="00BA55D6"/>
    <w:rsid w:val="00BA5B05"/>
    <w:rsid w:val="00BA5BFE"/>
    <w:rsid w:val="00BA5D1C"/>
    <w:rsid w:val="00BB06AE"/>
    <w:rsid w:val="00BB2564"/>
    <w:rsid w:val="00BB269C"/>
    <w:rsid w:val="00BB35FA"/>
    <w:rsid w:val="00BB3927"/>
    <w:rsid w:val="00BB4542"/>
    <w:rsid w:val="00BB4BC4"/>
    <w:rsid w:val="00BB4BEF"/>
    <w:rsid w:val="00BB4EDF"/>
    <w:rsid w:val="00BB62E9"/>
    <w:rsid w:val="00BB740F"/>
    <w:rsid w:val="00BB7415"/>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077D"/>
    <w:rsid w:val="00BF1282"/>
    <w:rsid w:val="00BF366D"/>
    <w:rsid w:val="00BF3FDC"/>
    <w:rsid w:val="00BF5826"/>
    <w:rsid w:val="00BF5E77"/>
    <w:rsid w:val="00BF661B"/>
    <w:rsid w:val="00BF6BA6"/>
    <w:rsid w:val="00BF6FAA"/>
    <w:rsid w:val="00BF7EDC"/>
    <w:rsid w:val="00C01D3B"/>
    <w:rsid w:val="00C01F04"/>
    <w:rsid w:val="00C024C9"/>
    <w:rsid w:val="00C024E3"/>
    <w:rsid w:val="00C02721"/>
    <w:rsid w:val="00C02B31"/>
    <w:rsid w:val="00C03142"/>
    <w:rsid w:val="00C0339F"/>
    <w:rsid w:val="00C04FA3"/>
    <w:rsid w:val="00C0507E"/>
    <w:rsid w:val="00C05DB1"/>
    <w:rsid w:val="00C06060"/>
    <w:rsid w:val="00C06345"/>
    <w:rsid w:val="00C109E4"/>
    <w:rsid w:val="00C10CAD"/>
    <w:rsid w:val="00C1167E"/>
    <w:rsid w:val="00C11CAF"/>
    <w:rsid w:val="00C12D7B"/>
    <w:rsid w:val="00C13CFD"/>
    <w:rsid w:val="00C143CC"/>
    <w:rsid w:val="00C151D2"/>
    <w:rsid w:val="00C15E88"/>
    <w:rsid w:val="00C1642D"/>
    <w:rsid w:val="00C16780"/>
    <w:rsid w:val="00C16FF3"/>
    <w:rsid w:val="00C1720B"/>
    <w:rsid w:val="00C17D01"/>
    <w:rsid w:val="00C211B3"/>
    <w:rsid w:val="00C221C8"/>
    <w:rsid w:val="00C22278"/>
    <w:rsid w:val="00C22CB0"/>
    <w:rsid w:val="00C2312A"/>
    <w:rsid w:val="00C2476E"/>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52D"/>
    <w:rsid w:val="00C408A1"/>
    <w:rsid w:val="00C40DB1"/>
    <w:rsid w:val="00C4107B"/>
    <w:rsid w:val="00C41A96"/>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2A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18C"/>
    <w:rsid w:val="00CA0FA7"/>
    <w:rsid w:val="00CA1416"/>
    <w:rsid w:val="00CA29D9"/>
    <w:rsid w:val="00CA51A6"/>
    <w:rsid w:val="00CA5694"/>
    <w:rsid w:val="00CA5A12"/>
    <w:rsid w:val="00CA6D7D"/>
    <w:rsid w:val="00CA7B52"/>
    <w:rsid w:val="00CB0A5D"/>
    <w:rsid w:val="00CB1B03"/>
    <w:rsid w:val="00CB2AA3"/>
    <w:rsid w:val="00CB3245"/>
    <w:rsid w:val="00CB386C"/>
    <w:rsid w:val="00CB3D90"/>
    <w:rsid w:val="00CB40E6"/>
    <w:rsid w:val="00CB54F9"/>
    <w:rsid w:val="00CB5C80"/>
    <w:rsid w:val="00CB706B"/>
    <w:rsid w:val="00CB7FCC"/>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2C4"/>
    <w:rsid w:val="00CD1688"/>
    <w:rsid w:val="00CD186A"/>
    <w:rsid w:val="00CD195E"/>
    <w:rsid w:val="00CD1AF9"/>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5810"/>
    <w:rsid w:val="00CE6687"/>
    <w:rsid w:val="00CE6790"/>
    <w:rsid w:val="00CE6A4C"/>
    <w:rsid w:val="00CE79EF"/>
    <w:rsid w:val="00CE7FC0"/>
    <w:rsid w:val="00CF0174"/>
    <w:rsid w:val="00CF0699"/>
    <w:rsid w:val="00CF0C0F"/>
    <w:rsid w:val="00CF21C3"/>
    <w:rsid w:val="00CF2548"/>
    <w:rsid w:val="00CF3FB1"/>
    <w:rsid w:val="00CF44AB"/>
    <w:rsid w:val="00CF45B3"/>
    <w:rsid w:val="00CF4861"/>
    <w:rsid w:val="00CF4D9C"/>
    <w:rsid w:val="00CF5B39"/>
    <w:rsid w:val="00CF6A78"/>
    <w:rsid w:val="00CF6CD0"/>
    <w:rsid w:val="00CF713C"/>
    <w:rsid w:val="00CF7233"/>
    <w:rsid w:val="00D00033"/>
    <w:rsid w:val="00D01D3D"/>
    <w:rsid w:val="00D03A01"/>
    <w:rsid w:val="00D03AE5"/>
    <w:rsid w:val="00D03BA5"/>
    <w:rsid w:val="00D0406C"/>
    <w:rsid w:val="00D042F6"/>
    <w:rsid w:val="00D0446D"/>
    <w:rsid w:val="00D06EE4"/>
    <w:rsid w:val="00D0796B"/>
    <w:rsid w:val="00D07FB2"/>
    <w:rsid w:val="00D10529"/>
    <w:rsid w:val="00D1175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04F"/>
    <w:rsid w:val="00D25A91"/>
    <w:rsid w:val="00D262CD"/>
    <w:rsid w:val="00D26319"/>
    <w:rsid w:val="00D26D85"/>
    <w:rsid w:val="00D27F24"/>
    <w:rsid w:val="00D3027A"/>
    <w:rsid w:val="00D30A31"/>
    <w:rsid w:val="00D30BAD"/>
    <w:rsid w:val="00D3172D"/>
    <w:rsid w:val="00D3241B"/>
    <w:rsid w:val="00D32510"/>
    <w:rsid w:val="00D327D9"/>
    <w:rsid w:val="00D332DF"/>
    <w:rsid w:val="00D361C3"/>
    <w:rsid w:val="00D366F5"/>
    <w:rsid w:val="00D37241"/>
    <w:rsid w:val="00D37873"/>
    <w:rsid w:val="00D4045E"/>
    <w:rsid w:val="00D40639"/>
    <w:rsid w:val="00D40A37"/>
    <w:rsid w:val="00D41607"/>
    <w:rsid w:val="00D41B1C"/>
    <w:rsid w:val="00D4364A"/>
    <w:rsid w:val="00D44A5D"/>
    <w:rsid w:val="00D5291E"/>
    <w:rsid w:val="00D530BB"/>
    <w:rsid w:val="00D532B2"/>
    <w:rsid w:val="00D539DB"/>
    <w:rsid w:val="00D53C22"/>
    <w:rsid w:val="00D540C0"/>
    <w:rsid w:val="00D547E6"/>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2558"/>
    <w:rsid w:val="00D73353"/>
    <w:rsid w:val="00D73506"/>
    <w:rsid w:val="00D7472F"/>
    <w:rsid w:val="00D74782"/>
    <w:rsid w:val="00D752A4"/>
    <w:rsid w:val="00D75B5A"/>
    <w:rsid w:val="00D75FBB"/>
    <w:rsid w:val="00D76CA5"/>
    <w:rsid w:val="00D81379"/>
    <w:rsid w:val="00D81FFB"/>
    <w:rsid w:val="00D8342D"/>
    <w:rsid w:val="00D83F23"/>
    <w:rsid w:val="00D844CB"/>
    <w:rsid w:val="00D8479A"/>
    <w:rsid w:val="00D85434"/>
    <w:rsid w:val="00D85DE4"/>
    <w:rsid w:val="00D8614D"/>
    <w:rsid w:val="00D86794"/>
    <w:rsid w:val="00D867C8"/>
    <w:rsid w:val="00D86902"/>
    <w:rsid w:val="00D8767B"/>
    <w:rsid w:val="00D90106"/>
    <w:rsid w:val="00D90779"/>
    <w:rsid w:val="00D91B26"/>
    <w:rsid w:val="00D92744"/>
    <w:rsid w:val="00D9277D"/>
    <w:rsid w:val="00D927AF"/>
    <w:rsid w:val="00D92B9F"/>
    <w:rsid w:val="00D92CEC"/>
    <w:rsid w:val="00D93414"/>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310C"/>
    <w:rsid w:val="00DA4159"/>
    <w:rsid w:val="00DA4A0D"/>
    <w:rsid w:val="00DA4D13"/>
    <w:rsid w:val="00DA58BD"/>
    <w:rsid w:val="00DA651B"/>
    <w:rsid w:val="00DA664E"/>
    <w:rsid w:val="00DA7136"/>
    <w:rsid w:val="00DA75A2"/>
    <w:rsid w:val="00DA7AFA"/>
    <w:rsid w:val="00DB0221"/>
    <w:rsid w:val="00DB07FB"/>
    <w:rsid w:val="00DB1161"/>
    <w:rsid w:val="00DB1E18"/>
    <w:rsid w:val="00DB2D2C"/>
    <w:rsid w:val="00DB2DB8"/>
    <w:rsid w:val="00DB3959"/>
    <w:rsid w:val="00DB403E"/>
    <w:rsid w:val="00DB44AC"/>
    <w:rsid w:val="00DB4DA0"/>
    <w:rsid w:val="00DB585E"/>
    <w:rsid w:val="00DB6E93"/>
    <w:rsid w:val="00DC0970"/>
    <w:rsid w:val="00DC1618"/>
    <w:rsid w:val="00DC20D4"/>
    <w:rsid w:val="00DC25CF"/>
    <w:rsid w:val="00DC2A63"/>
    <w:rsid w:val="00DC30B6"/>
    <w:rsid w:val="00DC4B03"/>
    <w:rsid w:val="00DC59D3"/>
    <w:rsid w:val="00DC5A9A"/>
    <w:rsid w:val="00DC63BA"/>
    <w:rsid w:val="00DC6F55"/>
    <w:rsid w:val="00DC762C"/>
    <w:rsid w:val="00DC7C02"/>
    <w:rsid w:val="00DC7C64"/>
    <w:rsid w:val="00DC7DF0"/>
    <w:rsid w:val="00DC7F90"/>
    <w:rsid w:val="00DD003E"/>
    <w:rsid w:val="00DD07D9"/>
    <w:rsid w:val="00DD0B81"/>
    <w:rsid w:val="00DD0FBB"/>
    <w:rsid w:val="00DD11D5"/>
    <w:rsid w:val="00DD13D1"/>
    <w:rsid w:val="00DD1B89"/>
    <w:rsid w:val="00DD2F90"/>
    <w:rsid w:val="00DD3242"/>
    <w:rsid w:val="00DD3551"/>
    <w:rsid w:val="00DD36E9"/>
    <w:rsid w:val="00DD3844"/>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68F"/>
    <w:rsid w:val="00DE4FEE"/>
    <w:rsid w:val="00DE5249"/>
    <w:rsid w:val="00DE524A"/>
    <w:rsid w:val="00DE5E9D"/>
    <w:rsid w:val="00DE6F37"/>
    <w:rsid w:val="00DE7DDF"/>
    <w:rsid w:val="00DF06FD"/>
    <w:rsid w:val="00DF0A93"/>
    <w:rsid w:val="00DF1FA1"/>
    <w:rsid w:val="00DF276A"/>
    <w:rsid w:val="00DF2918"/>
    <w:rsid w:val="00DF2E20"/>
    <w:rsid w:val="00DF370E"/>
    <w:rsid w:val="00DF4E5C"/>
    <w:rsid w:val="00DF4F7B"/>
    <w:rsid w:val="00DF5631"/>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8DF"/>
    <w:rsid w:val="00E145B4"/>
    <w:rsid w:val="00E14BC3"/>
    <w:rsid w:val="00E155E3"/>
    <w:rsid w:val="00E156B4"/>
    <w:rsid w:val="00E15745"/>
    <w:rsid w:val="00E15F74"/>
    <w:rsid w:val="00E16182"/>
    <w:rsid w:val="00E173DF"/>
    <w:rsid w:val="00E20460"/>
    <w:rsid w:val="00E20B9F"/>
    <w:rsid w:val="00E20C3E"/>
    <w:rsid w:val="00E20E2E"/>
    <w:rsid w:val="00E21222"/>
    <w:rsid w:val="00E221D5"/>
    <w:rsid w:val="00E22BFF"/>
    <w:rsid w:val="00E230D2"/>
    <w:rsid w:val="00E231C8"/>
    <w:rsid w:val="00E234EA"/>
    <w:rsid w:val="00E237F4"/>
    <w:rsid w:val="00E25EA2"/>
    <w:rsid w:val="00E25F15"/>
    <w:rsid w:val="00E2628C"/>
    <w:rsid w:val="00E26DAE"/>
    <w:rsid w:val="00E26F06"/>
    <w:rsid w:val="00E27A50"/>
    <w:rsid w:val="00E27B3A"/>
    <w:rsid w:val="00E30469"/>
    <w:rsid w:val="00E30539"/>
    <w:rsid w:val="00E31066"/>
    <w:rsid w:val="00E31703"/>
    <w:rsid w:val="00E31D61"/>
    <w:rsid w:val="00E3433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246"/>
    <w:rsid w:val="00E45739"/>
    <w:rsid w:val="00E458FF"/>
    <w:rsid w:val="00E46A94"/>
    <w:rsid w:val="00E502C5"/>
    <w:rsid w:val="00E50457"/>
    <w:rsid w:val="00E5056F"/>
    <w:rsid w:val="00E50CC7"/>
    <w:rsid w:val="00E542DE"/>
    <w:rsid w:val="00E55463"/>
    <w:rsid w:val="00E5598D"/>
    <w:rsid w:val="00E559AA"/>
    <w:rsid w:val="00E55A9C"/>
    <w:rsid w:val="00E561DF"/>
    <w:rsid w:val="00E5648E"/>
    <w:rsid w:val="00E577B4"/>
    <w:rsid w:val="00E60817"/>
    <w:rsid w:val="00E6097C"/>
    <w:rsid w:val="00E60BF1"/>
    <w:rsid w:val="00E614F3"/>
    <w:rsid w:val="00E61DE5"/>
    <w:rsid w:val="00E6220E"/>
    <w:rsid w:val="00E62425"/>
    <w:rsid w:val="00E6305C"/>
    <w:rsid w:val="00E63665"/>
    <w:rsid w:val="00E640C5"/>
    <w:rsid w:val="00E640CD"/>
    <w:rsid w:val="00E648D9"/>
    <w:rsid w:val="00E65089"/>
    <w:rsid w:val="00E65AD6"/>
    <w:rsid w:val="00E65F94"/>
    <w:rsid w:val="00E66302"/>
    <w:rsid w:val="00E6752F"/>
    <w:rsid w:val="00E67F9B"/>
    <w:rsid w:val="00E70CA8"/>
    <w:rsid w:val="00E715F5"/>
    <w:rsid w:val="00E716FC"/>
    <w:rsid w:val="00E71902"/>
    <w:rsid w:val="00E72674"/>
    <w:rsid w:val="00E726E3"/>
    <w:rsid w:val="00E72BFB"/>
    <w:rsid w:val="00E72E01"/>
    <w:rsid w:val="00E7388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8F8"/>
    <w:rsid w:val="00E82911"/>
    <w:rsid w:val="00E8318C"/>
    <w:rsid w:val="00E83D4F"/>
    <w:rsid w:val="00E84378"/>
    <w:rsid w:val="00E84DA2"/>
    <w:rsid w:val="00E84EAB"/>
    <w:rsid w:val="00E856C4"/>
    <w:rsid w:val="00E867F1"/>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71"/>
    <w:rsid w:val="00E96E4B"/>
    <w:rsid w:val="00E971E1"/>
    <w:rsid w:val="00E97600"/>
    <w:rsid w:val="00EA166C"/>
    <w:rsid w:val="00EA1BA9"/>
    <w:rsid w:val="00EA2FC9"/>
    <w:rsid w:val="00EA32AE"/>
    <w:rsid w:val="00EA3BE3"/>
    <w:rsid w:val="00EA3DA2"/>
    <w:rsid w:val="00EA3DBB"/>
    <w:rsid w:val="00EA4776"/>
    <w:rsid w:val="00EA4BD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6830"/>
    <w:rsid w:val="00EB7621"/>
    <w:rsid w:val="00EB79A7"/>
    <w:rsid w:val="00EC099D"/>
    <w:rsid w:val="00EC0ACD"/>
    <w:rsid w:val="00EC1A50"/>
    <w:rsid w:val="00EC2289"/>
    <w:rsid w:val="00EC2651"/>
    <w:rsid w:val="00EC2AF9"/>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54B7"/>
    <w:rsid w:val="00ED6B73"/>
    <w:rsid w:val="00ED792F"/>
    <w:rsid w:val="00ED7A29"/>
    <w:rsid w:val="00EE0400"/>
    <w:rsid w:val="00EE043B"/>
    <w:rsid w:val="00EE089E"/>
    <w:rsid w:val="00EE0DC3"/>
    <w:rsid w:val="00EE1884"/>
    <w:rsid w:val="00EE2793"/>
    <w:rsid w:val="00EE2F6F"/>
    <w:rsid w:val="00EE3173"/>
    <w:rsid w:val="00EE3716"/>
    <w:rsid w:val="00EE3DD0"/>
    <w:rsid w:val="00EE4308"/>
    <w:rsid w:val="00EE4EE0"/>
    <w:rsid w:val="00EE525E"/>
    <w:rsid w:val="00EE55C2"/>
    <w:rsid w:val="00EE575F"/>
    <w:rsid w:val="00EE5913"/>
    <w:rsid w:val="00EE5CD3"/>
    <w:rsid w:val="00EE5CDC"/>
    <w:rsid w:val="00EE6009"/>
    <w:rsid w:val="00EE62DC"/>
    <w:rsid w:val="00EE7812"/>
    <w:rsid w:val="00EF083C"/>
    <w:rsid w:val="00EF096A"/>
    <w:rsid w:val="00EF0BB7"/>
    <w:rsid w:val="00EF318A"/>
    <w:rsid w:val="00EF31CA"/>
    <w:rsid w:val="00EF3546"/>
    <w:rsid w:val="00EF376A"/>
    <w:rsid w:val="00EF430F"/>
    <w:rsid w:val="00EF46C4"/>
    <w:rsid w:val="00EF5B39"/>
    <w:rsid w:val="00EF62A2"/>
    <w:rsid w:val="00EF6918"/>
    <w:rsid w:val="00EF77ED"/>
    <w:rsid w:val="00EF791E"/>
    <w:rsid w:val="00F00452"/>
    <w:rsid w:val="00F00537"/>
    <w:rsid w:val="00F0054C"/>
    <w:rsid w:val="00F01820"/>
    <w:rsid w:val="00F02CDD"/>
    <w:rsid w:val="00F03544"/>
    <w:rsid w:val="00F0366C"/>
    <w:rsid w:val="00F04061"/>
    <w:rsid w:val="00F042B9"/>
    <w:rsid w:val="00F046D3"/>
    <w:rsid w:val="00F047ED"/>
    <w:rsid w:val="00F06431"/>
    <w:rsid w:val="00F07190"/>
    <w:rsid w:val="00F1029C"/>
    <w:rsid w:val="00F10B13"/>
    <w:rsid w:val="00F10E0B"/>
    <w:rsid w:val="00F110ED"/>
    <w:rsid w:val="00F11816"/>
    <w:rsid w:val="00F12859"/>
    <w:rsid w:val="00F14189"/>
    <w:rsid w:val="00F14C89"/>
    <w:rsid w:val="00F151E2"/>
    <w:rsid w:val="00F15357"/>
    <w:rsid w:val="00F156C5"/>
    <w:rsid w:val="00F165FC"/>
    <w:rsid w:val="00F16DD6"/>
    <w:rsid w:val="00F17801"/>
    <w:rsid w:val="00F17F30"/>
    <w:rsid w:val="00F20372"/>
    <w:rsid w:val="00F2056F"/>
    <w:rsid w:val="00F22376"/>
    <w:rsid w:val="00F22422"/>
    <w:rsid w:val="00F23B33"/>
    <w:rsid w:val="00F24BDA"/>
    <w:rsid w:val="00F25978"/>
    <w:rsid w:val="00F25ED3"/>
    <w:rsid w:val="00F267D7"/>
    <w:rsid w:val="00F273D3"/>
    <w:rsid w:val="00F27B69"/>
    <w:rsid w:val="00F306A3"/>
    <w:rsid w:val="00F31006"/>
    <w:rsid w:val="00F323D9"/>
    <w:rsid w:val="00F32502"/>
    <w:rsid w:val="00F333B7"/>
    <w:rsid w:val="00F33F5F"/>
    <w:rsid w:val="00F33F6E"/>
    <w:rsid w:val="00F34194"/>
    <w:rsid w:val="00F34243"/>
    <w:rsid w:val="00F343FF"/>
    <w:rsid w:val="00F34466"/>
    <w:rsid w:val="00F34FC8"/>
    <w:rsid w:val="00F35990"/>
    <w:rsid w:val="00F36075"/>
    <w:rsid w:val="00F3617B"/>
    <w:rsid w:val="00F3674F"/>
    <w:rsid w:val="00F368CE"/>
    <w:rsid w:val="00F36C86"/>
    <w:rsid w:val="00F379A6"/>
    <w:rsid w:val="00F409E1"/>
    <w:rsid w:val="00F410B5"/>
    <w:rsid w:val="00F41539"/>
    <w:rsid w:val="00F41CE1"/>
    <w:rsid w:val="00F428A8"/>
    <w:rsid w:val="00F43E01"/>
    <w:rsid w:val="00F45056"/>
    <w:rsid w:val="00F458FF"/>
    <w:rsid w:val="00F464F7"/>
    <w:rsid w:val="00F500F4"/>
    <w:rsid w:val="00F50DBA"/>
    <w:rsid w:val="00F51572"/>
    <w:rsid w:val="00F51650"/>
    <w:rsid w:val="00F520F8"/>
    <w:rsid w:val="00F53293"/>
    <w:rsid w:val="00F53A12"/>
    <w:rsid w:val="00F53CC0"/>
    <w:rsid w:val="00F545F4"/>
    <w:rsid w:val="00F5481D"/>
    <w:rsid w:val="00F54BAA"/>
    <w:rsid w:val="00F55210"/>
    <w:rsid w:val="00F56E3E"/>
    <w:rsid w:val="00F578F6"/>
    <w:rsid w:val="00F6056A"/>
    <w:rsid w:val="00F60E13"/>
    <w:rsid w:val="00F61DF4"/>
    <w:rsid w:val="00F6321A"/>
    <w:rsid w:val="00F6443A"/>
    <w:rsid w:val="00F64FAA"/>
    <w:rsid w:val="00F65335"/>
    <w:rsid w:val="00F653E6"/>
    <w:rsid w:val="00F656DB"/>
    <w:rsid w:val="00F65DA9"/>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765DE"/>
    <w:rsid w:val="00F805B3"/>
    <w:rsid w:val="00F82620"/>
    <w:rsid w:val="00F837B2"/>
    <w:rsid w:val="00F861EF"/>
    <w:rsid w:val="00F86626"/>
    <w:rsid w:val="00F86721"/>
    <w:rsid w:val="00F87D25"/>
    <w:rsid w:val="00F87EFC"/>
    <w:rsid w:val="00F902F7"/>
    <w:rsid w:val="00F90DC5"/>
    <w:rsid w:val="00F91752"/>
    <w:rsid w:val="00F91E39"/>
    <w:rsid w:val="00F92356"/>
    <w:rsid w:val="00F92650"/>
    <w:rsid w:val="00F92E78"/>
    <w:rsid w:val="00F9306D"/>
    <w:rsid w:val="00F94AB8"/>
    <w:rsid w:val="00F95C0A"/>
    <w:rsid w:val="00F964FD"/>
    <w:rsid w:val="00F96F81"/>
    <w:rsid w:val="00F973D6"/>
    <w:rsid w:val="00F9741D"/>
    <w:rsid w:val="00F97515"/>
    <w:rsid w:val="00F979EB"/>
    <w:rsid w:val="00F97A1F"/>
    <w:rsid w:val="00F97EE4"/>
    <w:rsid w:val="00FA02FA"/>
    <w:rsid w:val="00FA11A0"/>
    <w:rsid w:val="00FA1ED7"/>
    <w:rsid w:val="00FA2193"/>
    <w:rsid w:val="00FA290E"/>
    <w:rsid w:val="00FA4303"/>
    <w:rsid w:val="00FA459A"/>
    <w:rsid w:val="00FA52D8"/>
    <w:rsid w:val="00FA55A6"/>
    <w:rsid w:val="00FA69B8"/>
    <w:rsid w:val="00FA70EB"/>
    <w:rsid w:val="00FA7761"/>
    <w:rsid w:val="00FA7C56"/>
    <w:rsid w:val="00FA7DB4"/>
    <w:rsid w:val="00FA7F18"/>
    <w:rsid w:val="00FB1108"/>
    <w:rsid w:val="00FB1370"/>
    <w:rsid w:val="00FB19D9"/>
    <w:rsid w:val="00FB2638"/>
    <w:rsid w:val="00FB29CA"/>
    <w:rsid w:val="00FB3A0D"/>
    <w:rsid w:val="00FB40BE"/>
    <w:rsid w:val="00FB4EF3"/>
    <w:rsid w:val="00FB68FA"/>
    <w:rsid w:val="00FB7390"/>
    <w:rsid w:val="00FB754A"/>
    <w:rsid w:val="00FC00C8"/>
    <w:rsid w:val="00FC1334"/>
    <w:rsid w:val="00FC142B"/>
    <w:rsid w:val="00FC2256"/>
    <w:rsid w:val="00FC2D80"/>
    <w:rsid w:val="00FC3060"/>
    <w:rsid w:val="00FC3FC6"/>
    <w:rsid w:val="00FC4417"/>
    <w:rsid w:val="00FC4960"/>
    <w:rsid w:val="00FC5F98"/>
    <w:rsid w:val="00FC5FEC"/>
    <w:rsid w:val="00FC639E"/>
    <w:rsid w:val="00FC645D"/>
    <w:rsid w:val="00FC659B"/>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29C"/>
    <w:rsid w:val="00FE044B"/>
    <w:rsid w:val="00FE0555"/>
    <w:rsid w:val="00FE0EA1"/>
    <w:rsid w:val="00FE1092"/>
    <w:rsid w:val="00FE1A61"/>
    <w:rsid w:val="00FE1C42"/>
    <w:rsid w:val="00FE1DE1"/>
    <w:rsid w:val="00FE2220"/>
    <w:rsid w:val="00FE2628"/>
    <w:rsid w:val="00FE34B0"/>
    <w:rsid w:val="00FE4CD0"/>
    <w:rsid w:val="00FE5144"/>
    <w:rsid w:val="00FE5B1E"/>
    <w:rsid w:val="00FE5E8B"/>
    <w:rsid w:val="00FE687C"/>
    <w:rsid w:val="00FE761D"/>
    <w:rsid w:val="00FE7EEA"/>
    <w:rsid w:val="00FE7FE6"/>
    <w:rsid w:val="00FF03BE"/>
    <w:rsid w:val="00FF0AAC"/>
    <w:rsid w:val="00FF0E06"/>
    <w:rsid w:val="00FF1116"/>
    <w:rsid w:val="00FF189F"/>
    <w:rsid w:val="00FF1A27"/>
    <w:rsid w:val="00FF3D8D"/>
    <w:rsid w:val="00FF43BA"/>
    <w:rsid w:val="00FF49F5"/>
    <w:rsid w:val="00FF5046"/>
    <w:rsid w:val="00FF65F5"/>
    <w:rsid w:val="00FF73F9"/>
    <w:rsid w:val="00FF7B77"/>
    <w:rsid w:val="00FF7E3F"/>
    <w:rsid w:val="27F75DB4"/>
    <w:rsid w:val="339F7B75"/>
    <w:rsid w:val="3DDF1ABD"/>
    <w:rsid w:val="5C9C50E4"/>
    <w:rsid w:val="5F7EEC3F"/>
    <w:rsid w:val="5FEF724A"/>
    <w:rsid w:val="67DBF3F4"/>
    <w:rsid w:val="7DF79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BD20157-6254-4455-8BB6-641FE6FD3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footnote text" w:semiHidden="1"/>
    <w:lsdException w:name="annotation text" w:uiPriority="99" w:qFormat="1"/>
    <w:lsdException w:name="footer" w:qFormat="1"/>
    <w:lsdException w:name="caption" w:semiHidden="1" w:unhideWhenUsed="1" w:qFormat="1"/>
    <w:lsdException w:name="footnote reference" w:semiHidden="1"/>
    <w:lsdException w:name="annotation reference" w:uiPriority="99"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7F1"/>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867F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867F1"/>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Arial" w:eastAsia="MS Gothic" w:hAnsi="Arial"/>
    </w:rPr>
  </w:style>
  <w:style w:type="paragraph" w:styleId="a7">
    <w:name w:val="annotation text"/>
    <w:basedOn w:val="a"/>
    <w:link w:val="Char"/>
    <w:uiPriority w:val="99"/>
    <w:qFormat/>
    <w:pPr>
      <w:widowControl/>
      <w:overflowPunct w:val="0"/>
      <w:autoSpaceDE w:val="0"/>
      <w:autoSpaceDN w:val="0"/>
      <w:adjustRightInd w:val="0"/>
      <w:spacing w:after="180"/>
      <w:jc w:val="left"/>
    </w:pPr>
    <w:rPr>
      <w:rFonts w:ascii="Times New Roman" w:eastAsia="Times New Roman" w:hAnsi="Times New Roman" w:cs="Times New Roman"/>
      <w:kern w:val="0"/>
      <w:sz w:val="20"/>
      <w:szCs w:val="20"/>
    </w:rPr>
  </w:style>
  <w:style w:type="paragraph" w:styleId="a8">
    <w:name w:val="Body Text"/>
    <w:basedOn w:val="a"/>
    <w:link w:val="Char0"/>
  </w:style>
  <w:style w:type="paragraph" w:styleId="a9">
    <w:name w:val="Body Text Indent"/>
    <w:basedOn w:val="a"/>
    <w:pPr>
      <w:ind w:left="720"/>
    </w:pPr>
    <w:rPr>
      <w:b/>
      <w:bC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ae">
    <w:name w:val="footnote text"/>
    <w:basedOn w:val="a"/>
    <w:semiHidden/>
    <w:pPr>
      <w:keepLines/>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
    <w:name w:val="Normal (Web)"/>
    <w:basedOn w:val="a"/>
    <w:uiPriority w:val="99"/>
    <w:unhideWhenUsed/>
    <w:pPr>
      <w:spacing w:before="100" w:beforeAutospacing="1" w:after="100" w:afterAutospacing="1"/>
    </w:pPr>
    <w:rPr>
      <w:rFonts w:ascii="宋体" w:eastAsia="宋体" w:hAnsi="宋体" w:cs="宋体"/>
      <w:sz w:val="24"/>
      <w:szCs w:val="24"/>
    </w:rPr>
  </w:style>
  <w:style w:type="paragraph" w:styleId="11">
    <w:name w:val="index 1"/>
    <w:basedOn w:val="a"/>
    <w:next w:val="a"/>
    <w:semiHidden/>
    <w:pPr>
      <w:keepLines/>
    </w:pPr>
  </w:style>
  <w:style w:type="paragraph" w:styleId="24">
    <w:name w:val="index 2"/>
    <w:basedOn w:val="11"/>
    <w:next w:val="a"/>
    <w:semiHidden/>
    <w:qFormat/>
    <w:pPr>
      <w:ind w:left="284"/>
    </w:pPr>
  </w:style>
  <w:style w:type="paragraph" w:styleId="af0">
    <w:name w:val="Title"/>
    <w:basedOn w:val="a"/>
    <w:next w:val="a"/>
    <w:link w:val="Char1"/>
    <w:qFormat/>
    <w:pPr>
      <w:spacing w:before="240" w:after="60"/>
      <w:jc w:val="center"/>
      <w:outlineLvl w:val="0"/>
    </w:pPr>
    <w:rPr>
      <w:rFonts w:ascii="Calibri Light" w:eastAsia="宋体" w:hAnsi="Calibri Light"/>
      <w:b/>
      <w:bCs/>
      <w:sz w:val="32"/>
      <w:szCs w:val="32"/>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rPr>
      <w:color w:val="0000FF"/>
      <w:u w:val="single"/>
    </w:rPr>
  </w:style>
  <w:style w:type="character" w:styleId="af7">
    <w:name w:val="annotation reference"/>
    <w:uiPriority w:val="99"/>
    <w:qFormat/>
    <w:rPr>
      <w:sz w:val="16"/>
      <w:szCs w:val="16"/>
    </w:rPr>
  </w:style>
  <w:style w:type="character" w:styleId="af8">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link w:val="B1Char"/>
    <w:qFormat/>
  </w:style>
  <w:style w:type="paragraph" w:customStyle="1" w:styleId="TAL">
    <w:name w:val="TAL"/>
    <w:basedOn w:val="a"/>
    <w:link w:val="TALCar"/>
    <w:qFormat/>
    <w:pPr>
      <w:keepNext/>
      <w:keepLines/>
    </w:pPr>
    <w:rPr>
      <w:rFonts w:ascii="Arial" w:hAnsi="Arial"/>
      <w:sz w:val="18"/>
    </w:rPr>
  </w:style>
  <w:style w:type="paragraph" w:customStyle="1" w:styleId="RecCCITT">
    <w:name w:val="Rec_CCITT_#"/>
    <w:basedOn w:val="a"/>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eastAsia="en-US"/>
    </w:rPr>
  </w:style>
  <w:style w:type="paragraph" w:customStyle="1" w:styleId="EditorsNote">
    <w:name w:val="Editor's Note"/>
    <w:basedOn w:val="NO"/>
    <w:link w:val="EditorsNoteChar"/>
    <w:qFormat/>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spacing w:before="60"/>
      <w:ind w:left="1259" w:hanging="1259"/>
    </w:pPr>
    <w:rPr>
      <w:rFonts w:ascii="Arial" w:hAnsi="Arial"/>
      <w:lang w:eastAsia="ja-JP"/>
    </w:rPr>
  </w:style>
  <w:style w:type="paragraph" w:customStyle="1" w:styleId="Doc-text2">
    <w:name w:val="Doc-text2"/>
    <w:basedOn w:val="a"/>
    <w:link w:val="Doc-text2Char"/>
    <w:qFormat/>
    <w:pPr>
      <w:tabs>
        <w:tab w:val="left" w:pos="1622"/>
      </w:tabs>
      <w:ind w:left="1622" w:hanging="363"/>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Agreement">
    <w:name w:val="Agreement"/>
    <w:basedOn w:val="a"/>
    <w:next w:val="Doc-text2"/>
    <w:qFormat/>
    <w:pPr>
      <w:numPr>
        <w:numId w:val="1"/>
      </w:numPr>
      <w:tabs>
        <w:tab w:val="left" w:pos="1619"/>
      </w:tabs>
      <w:spacing w:before="60"/>
      <w:ind w:left="1616" w:hanging="357"/>
    </w:pPr>
    <w:rPr>
      <w:rFonts w:ascii="Arial" w:hAnsi="Arial"/>
      <w:b/>
      <w:lang w:eastAsia="ja-JP"/>
    </w:rPr>
  </w:style>
  <w:style w:type="character" w:customStyle="1" w:styleId="B1Char">
    <w:name w:val="B1 Char"/>
    <w:link w:val="B1"/>
    <w:rPr>
      <w:rFonts w:eastAsia="Times New Roman"/>
      <w:lang w:val="en-GB" w:eastAsia="en-US"/>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qFormat/>
    <w:rPr>
      <w:rFonts w:eastAsia="Times New Roman"/>
      <w:lang w:val="en-GB" w:eastAsia="ja-JP"/>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paragraph" w:styleId="af9">
    <w:name w:val="List Paragraph"/>
    <w:basedOn w:val="a"/>
    <w:link w:val="Char2"/>
    <w:uiPriority w:val="34"/>
    <w:qFormat/>
    <w:pPr>
      <w:ind w:left="720"/>
    </w:pPr>
    <w:rPr>
      <w:rFonts w:ascii="Calibri" w:eastAsia="Calibri" w:hAnsi="Calibri"/>
      <w:sz w:val="22"/>
    </w:rPr>
  </w:style>
  <w:style w:type="character" w:customStyle="1" w:styleId="Char2">
    <w:name w:val="列出段落 Char"/>
    <w:link w:val="af9"/>
    <w:uiPriority w:val="34"/>
    <w:qFormat/>
    <w:locked/>
    <w:rPr>
      <w:rFonts w:ascii="Calibri" w:eastAsia="Calibri" w:hAnsi="Calibri"/>
      <w:sz w:val="22"/>
      <w:szCs w:val="22"/>
      <w:lang w:val="en-GB" w:eastAsia="en-US"/>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Char">
    <w:name w:val="NO Char"/>
    <w:link w:val="NO"/>
    <w:qFormat/>
    <w:rPr>
      <w:rFonts w:eastAsia="Times New Roman"/>
      <w:lang w:val="en-GB" w:eastAsia="en-US"/>
    </w:rPr>
  </w:style>
  <w:style w:type="paragraph" w:customStyle="1" w:styleId="Proposal">
    <w:name w:val="Proposal"/>
    <w:basedOn w:val="a8"/>
    <w:link w:val="ProposalChar"/>
    <w:qFormat/>
    <w:pPr>
      <w:numPr>
        <w:numId w:val="2"/>
      </w:numPr>
      <w:tabs>
        <w:tab w:val="left" w:pos="1701"/>
      </w:tabs>
      <w:spacing w:after="120" w:line="259" w:lineRule="auto"/>
    </w:pPr>
    <w:rPr>
      <w:rFonts w:ascii="Arial" w:eastAsia="宋体" w:hAnsi="Arial"/>
      <w:b/>
      <w:bCs/>
    </w:rPr>
  </w:style>
  <w:style w:type="character" w:customStyle="1" w:styleId="Char1">
    <w:name w:val="标题 Char"/>
    <w:link w:val="af0"/>
    <w:rPr>
      <w:rFonts w:ascii="Calibri Light" w:eastAsia="宋体" w:hAnsi="Calibri Light" w:cs="Times New Roman"/>
      <w:b/>
      <w:bCs/>
      <w:sz w:val="32"/>
      <w:szCs w:val="32"/>
      <w:lang w:val="en-GB" w:eastAsia="en-US"/>
    </w:rPr>
  </w:style>
  <w:style w:type="character" w:customStyle="1" w:styleId="5Char">
    <w:name w:val="标题 5 Char"/>
    <w:link w:val="5"/>
    <w:qFormat/>
    <w:rPr>
      <w:rFonts w:ascii="Arial" w:eastAsia="Times New Roman" w:hAnsi="Arial"/>
      <w:sz w:val="22"/>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character" w:customStyle="1" w:styleId="Char">
    <w:name w:val="批注文字 Char"/>
    <w:link w:val="a7"/>
    <w:uiPriority w:val="99"/>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ProposalChar">
    <w:name w:val="Proposal Char"/>
    <w:link w:val="Proposal"/>
    <w:qFormat/>
    <w:rPr>
      <w:rFonts w:ascii="Arial" w:eastAsia="宋体" w:hAnsi="Arial"/>
      <w:b/>
      <w:bCs/>
      <w:lang w:val="en-GB"/>
    </w:rPr>
  </w:style>
  <w:style w:type="character" w:customStyle="1" w:styleId="EditorsNoteChar">
    <w:name w:val="Editor's Note Char"/>
    <w:link w:val="EditorsNote"/>
    <w:qFormat/>
    <w:rPr>
      <w:rFonts w:eastAsia="Times New Roman"/>
      <w:color w:val="FF0000"/>
      <w:lang w:val="en-GB" w:eastAsia="en-US"/>
    </w:rPr>
  </w:style>
  <w:style w:type="character" w:customStyle="1" w:styleId="TALChar">
    <w:name w:val="TAL Char"/>
    <w:locked/>
    <w:rPr>
      <w:rFonts w:ascii="Arial" w:eastAsia="Times New Roman" w:hAnsi="Arial"/>
      <w:sz w:val="18"/>
      <w:lang w:val="en-GB" w:eastAsia="ja-JP"/>
    </w:rPr>
  </w:style>
  <w:style w:type="paragraph" w:customStyle="1" w:styleId="EmailDiscussion2">
    <w:name w:val="EmailDiscussion2"/>
    <w:basedOn w:val="Doc-text2"/>
    <w:qFormat/>
    <w:rPr>
      <w:rFonts w:ascii="Times New Roman" w:hAnsi="Times New Roman"/>
      <w:sz w:val="24"/>
      <w:szCs w:val="24"/>
      <w:lang w:eastAsia="zh-CN"/>
    </w:rPr>
  </w:style>
  <w:style w:type="character" w:customStyle="1" w:styleId="2Char">
    <w:name w:val="标题 2 Char"/>
    <w:basedOn w:val="a0"/>
    <w:link w:val="2"/>
    <w:rPr>
      <w:rFonts w:ascii="Calibri Light" w:eastAsia="Yu Gothic Light" w:hAnsi="Calibri Light" w:cs="Times New Roman"/>
      <w:b/>
      <w:sz w:val="32"/>
      <w:szCs w:val="32"/>
      <w:lang w:val="en-US"/>
    </w:rPr>
  </w:style>
  <w:style w:type="character" w:customStyle="1" w:styleId="Char0">
    <w:name w:val="正文文本 Char"/>
    <w:basedOn w:val="a0"/>
    <w:link w:val="a8"/>
    <w:rPr>
      <w:rFonts w:ascii="Times New Roman" w:hAnsi="Times New Roman" w:cs="Times New Roman" w:hint="default"/>
      <w:lang w:val="en-US"/>
    </w:rPr>
  </w:style>
  <w:style w:type="paragraph" w:customStyle="1" w:styleId="-Bullets">
    <w:name w:val="- Bullets"/>
    <w:aliases w:val="목록 단락,リスト段落,?? ??,?????,????,Lista1,中等深浅网格 1 - 着色 21,列出段落1,¥¡¡¡¡ì¬º¥¹¥È¶ÎÂä,ÁÐ³ö¶ÎÂä,列表段落1,—ño’i—Ž,¥ê¥¹¥È¶ÎÂä,1st level - Bullet List Paragraph,Lettre d'introduction,Paragrafo elenco,Normal bullet 2,Bullet list,목록단락"/>
    <w:basedOn w:val="a"/>
    <w:next w:val="af9"/>
    <w:link w:val="afa"/>
    <w:uiPriority w:val="34"/>
    <w:qFormat/>
    <w:rsid w:val="0019682B"/>
    <w:pPr>
      <w:widowControl/>
      <w:spacing w:after="180"/>
      <w:ind w:left="720"/>
      <w:contextualSpacing/>
    </w:pPr>
    <w:rPr>
      <w:rFonts w:ascii="Arial" w:eastAsia="Arial Unicode MS" w:hAnsi="Arial" w:cs="CG Times (WN)"/>
      <w:kern w:val="0"/>
      <w:sz w:val="20"/>
      <w:szCs w:val="20"/>
      <w:lang w:val="en-GB" w:eastAsia="en-US"/>
    </w:rPr>
  </w:style>
  <w:style w:type="character" w:customStyle="1" w:styleId="afa">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Bullets"/>
    <w:uiPriority w:val="34"/>
    <w:qFormat/>
    <w:rsid w:val="0019682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04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1046</Words>
  <Characters>5964</Characters>
  <Application>Microsoft Office Word</Application>
  <DocSecurity>0</DocSecurity>
  <Lines>49</Lines>
  <Paragraphs>13</Paragraphs>
  <ScaleCrop>false</ScaleCrop>
  <Company>Huawei Technologies Co.,Ltd.</Company>
  <LinksUpToDate>false</LinksUpToDate>
  <CharactersWithSpaces>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 - Jun Chen</cp:lastModifiedBy>
  <cp:revision>42</cp:revision>
  <cp:lastPrinted>2014-08-14T09:20:00Z</cp:lastPrinted>
  <dcterms:created xsi:type="dcterms:W3CDTF">2022-01-06T01:20:00Z</dcterms:created>
  <dcterms:modified xsi:type="dcterms:W3CDTF">2022-01-11T03:02:00Z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(3)N/y5ImEgYa3XTcmTlm84xv3NgA9oTmB0IZvuaymr92wiFWE3l+hdmv6PCshAamoeu5tAzHSH
0+9fT372veppp3vTEZ4N64rCiiKpH8w7bUerJk/Ni3+zCPkr6ZJdfjWQmv1zbldZAfODyJZP
ZgqN/WVC7w791KjtGV425Uzh4MoZigH7Sx50VUpHvfOkdOYU5EOLowDChmjSAPf0uo7A2qDz
8wIqS6rJMm1uep/OTA</vt:lpwstr>
  </property>
  <property fmtid="{D5CDD505-2E9C-101B-9397-08002B2CF9AE}" pid="3" name="_2015_ms_pID_7253431">
    <vt:lpwstr>vWLAhZUkfxsIyoiciF0IHlW/EeLYguwZso/MwpHXL6PRwB+OJev+yH
Quw2GjzZHU9ZmIVKX4+YNyqV1NWb4Db06Pfx1I8n4aqEcHAgnwk1U0fJ0lU0eQxrXaynR6x9
KSWI/21RmYDmYc6JaSu28RiL2CsvFZiCxa/vT/hhgYpk/nU87z+tBRrWwHrTsSrw1kwqlgEz
vAEkajZujUWQ6pKmidKaG+4/DmfCoJMYrr3j</vt:lpwstr>
  </property>
  <property fmtid="{D5CDD505-2E9C-101B-9397-08002B2CF9AE}" pid="4" name="_2015_ms_pID_7253432">
    <vt:lpwstr>lGKcAV/2s7i1Qf2jybCSvGA=</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1641461166</vt:lpwstr>
  </property>
</Properties>
</file>